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7D" w:rsidRPr="0048346E" w:rsidRDefault="00CF3C14" w:rsidP="00431E7D">
      <w:pPr>
        <w:pStyle w:val="NoSpacing"/>
        <w:jc w:val="center"/>
        <w:rPr>
          <w:b/>
          <w:color w:val="002060"/>
          <w:sz w:val="32"/>
          <w:szCs w:val="32"/>
        </w:rPr>
      </w:pPr>
      <w:r w:rsidRPr="00CF3C14">
        <w:rPr>
          <w:b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9.95pt;margin-top:15.8pt;width:128.2pt;height:75.05pt;z-index:251660288;mso-width-relative:margin;mso-height-relative:margin" stroked="f">
            <v:textbox>
              <w:txbxContent>
                <w:p w:rsidR="00D67B07" w:rsidRDefault="00D67B07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228725" cy="760787"/>
                        <wp:effectExtent l="19050" t="0" r="0" b="0"/>
                        <wp:docPr id="1" name="Picture 0" descr="PLG logo with tex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LG logo with text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594" cy="766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31E7D" w:rsidRPr="0048346E">
        <w:rPr>
          <w:b/>
          <w:color w:val="002060"/>
          <w:sz w:val="32"/>
          <w:szCs w:val="32"/>
        </w:rPr>
        <w:t xml:space="preserve">Business Development </w:t>
      </w:r>
      <w:r w:rsidR="00BD6E48" w:rsidRPr="0048346E">
        <w:rPr>
          <w:b/>
          <w:color w:val="002060"/>
          <w:sz w:val="32"/>
          <w:szCs w:val="32"/>
        </w:rPr>
        <w:t xml:space="preserve">and Innovation </w:t>
      </w:r>
      <w:r w:rsidR="00431E7D" w:rsidRPr="0048346E">
        <w:rPr>
          <w:b/>
          <w:color w:val="002060"/>
          <w:sz w:val="32"/>
          <w:szCs w:val="32"/>
        </w:rPr>
        <w:t>Opportunities</w:t>
      </w:r>
    </w:p>
    <w:p w:rsidR="00431E7D" w:rsidRPr="0048346E" w:rsidRDefault="00CF3C14" w:rsidP="00431E7D">
      <w:pPr>
        <w:pStyle w:val="NoSpacing"/>
        <w:jc w:val="center"/>
        <w:rPr>
          <w:b/>
          <w:color w:val="002060"/>
          <w:sz w:val="32"/>
          <w:szCs w:val="32"/>
        </w:rPr>
      </w:pPr>
      <w:r w:rsidRPr="00CF3C14">
        <w:rPr>
          <w:noProof/>
          <w:color w:val="002060"/>
          <w:sz w:val="16"/>
          <w:szCs w:val="16"/>
          <w:lang w:eastAsia="en-GB"/>
        </w:rPr>
        <w:pict>
          <v:shape id="_x0000_s1028" type="#_x0000_t202" style="position:absolute;left:0;text-align:left;margin-left:329.3pt;margin-top:16.5pt;width:152.95pt;height:45pt;z-index:251661312;mso-width-relative:margin;mso-height-relative:margin" stroked="f">
            <v:textbox>
              <w:txbxContent>
                <w:p w:rsidR="00D67B07" w:rsidRDefault="00D67B07" w:rsidP="00D67B07">
                  <w:r w:rsidRPr="00D67B07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700999" cy="381000"/>
                        <wp:effectExtent l="19050" t="0" r="0" b="0"/>
                        <wp:docPr id="4" name="0649c0ba-a473-4ec7-9df8-74d60330c644" descr="cid:E97B7CC3-0D84-4350-BEE5-4E084AFBC5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649c0ba-a473-4ec7-9df8-74d60330c644" descr="cid:E97B7CC3-0D84-4350-BEE5-4E084AFBC5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999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E48" w:rsidRPr="0048346E">
        <w:rPr>
          <w:b/>
          <w:color w:val="002060"/>
          <w:sz w:val="32"/>
          <w:szCs w:val="32"/>
        </w:rPr>
        <w:t xml:space="preserve">in Consumer Healthcare / </w:t>
      </w:r>
      <w:r w:rsidR="00431E7D" w:rsidRPr="0048346E">
        <w:rPr>
          <w:b/>
          <w:color w:val="002060"/>
          <w:sz w:val="32"/>
          <w:szCs w:val="32"/>
        </w:rPr>
        <w:t>OTC</w:t>
      </w:r>
    </w:p>
    <w:p w:rsidR="00431E7D" w:rsidRPr="0048346E" w:rsidRDefault="00431E7D" w:rsidP="00431E7D">
      <w:pPr>
        <w:pStyle w:val="NoSpacing"/>
        <w:jc w:val="center"/>
        <w:rPr>
          <w:color w:val="002060"/>
          <w:sz w:val="16"/>
          <w:szCs w:val="16"/>
        </w:rPr>
      </w:pPr>
    </w:p>
    <w:p w:rsidR="00042B34" w:rsidRDefault="00431E7D" w:rsidP="00431E7D">
      <w:pPr>
        <w:pStyle w:val="NoSpacing"/>
        <w:jc w:val="center"/>
        <w:rPr>
          <w:color w:val="002060"/>
          <w:sz w:val="24"/>
          <w:szCs w:val="24"/>
        </w:rPr>
      </w:pPr>
      <w:r w:rsidRPr="0048346E">
        <w:rPr>
          <w:color w:val="002060"/>
          <w:sz w:val="24"/>
          <w:szCs w:val="24"/>
        </w:rPr>
        <w:t>Thursday 3</w:t>
      </w:r>
      <w:r w:rsidRPr="0048346E">
        <w:rPr>
          <w:color w:val="002060"/>
          <w:sz w:val="24"/>
          <w:szCs w:val="24"/>
          <w:vertAlign w:val="superscript"/>
        </w:rPr>
        <w:t>rd</w:t>
      </w:r>
      <w:r w:rsidRPr="0048346E">
        <w:rPr>
          <w:color w:val="002060"/>
          <w:sz w:val="24"/>
          <w:szCs w:val="24"/>
        </w:rPr>
        <w:t xml:space="preserve"> &amp; Friday 4</w:t>
      </w:r>
      <w:r w:rsidRPr="0048346E">
        <w:rPr>
          <w:color w:val="002060"/>
          <w:sz w:val="24"/>
          <w:szCs w:val="24"/>
          <w:vertAlign w:val="superscript"/>
        </w:rPr>
        <w:t>th</w:t>
      </w:r>
      <w:r w:rsidRPr="0048346E">
        <w:rPr>
          <w:color w:val="002060"/>
          <w:sz w:val="24"/>
          <w:szCs w:val="24"/>
        </w:rPr>
        <w:t xml:space="preserve"> March 2016</w:t>
      </w:r>
    </w:p>
    <w:p w:rsidR="00431E7D" w:rsidRPr="0048346E" w:rsidRDefault="00431E7D" w:rsidP="00431E7D">
      <w:pPr>
        <w:pStyle w:val="NoSpacing"/>
        <w:jc w:val="center"/>
        <w:rPr>
          <w:color w:val="002060"/>
          <w:sz w:val="24"/>
          <w:szCs w:val="24"/>
        </w:rPr>
      </w:pPr>
      <w:r w:rsidRPr="0048346E">
        <w:rPr>
          <w:color w:val="002060"/>
          <w:sz w:val="24"/>
          <w:szCs w:val="24"/>
        </w:rPr>
        <w:t>Millennium Gloucester Hotel, London</w:t>
      </w:r>
    </w:p>
    <w:p w:rsidR="00431E7D" w:rsidRPr="00BA7D98" w:rsidRDefault="00431E7D" w:rsidP="00431E7D">
      <w:pPr>
        <w:pStyle w:val="NoSpacing"/>
        <w:jc w:val="center"/>
        <w:rPr>
          <w:color w:val="002060"/>
          <w:sz w:val="16"/>
          <w:szCs w:val="16"/>
        </w:rPr>
      </w:pPr>
    </w:p>
    <w:p w:rsidR="00340F4B" w:rsidRPr="00632F44" w:rsidRDefault="00340F4B" w:rsidP="00C1302D">
      <w:pPr>
        <w:ind w:left="-567" w:right="-613"/>
        <w:jc w:val="center"/>
        <w:rPr>
          <w:rFonts w:asciiTheme="minorHAnsi" w:hAnsiTheme="minorHAnsi"/>
          <w:sz w:val="28"/>
          <w:szCs w:val="28"/>
          <w:u w:val="single"/>
        </w:rPr>
      </w:pPr>
      <w:r w:rsidRPr="00632F44">
        <w:rPr>
          <w:rFonts w:asciiTheme="minorHAnsi" w:hAnsiTheme="minorHAnsi"/>
          <w:sz w:val="28"/>
          <w:szCs w:val="28"/>
          <w:u w:val="single"/>
        </w:rPr>
        <w:t>Registration Form</w:t>
      </w:r>
    </w:p>
    <w:p w:rsidR="00340F4B" w:rsidRDefault="00340F4B" w:rsidP="00C1302D">
      <w:pPr>
        <w:ind w:left="-567" w:right="-613"/>
        <w:jc w:val="center"/>
        <w:rPr>
          <w:rFonts w:asciiTheme="minorHAnsi" w:hAnsiTheme="minorHAnsi" w:cs="Arial"/>
        </w:rPr>
      </w:pPr>
    </w:p>
    <w:p w:rsidR="00340F4B" w:rsidRPr="00E53836" w:rsidRDefault="00340F4B" w:rsidP="00C1302D">
      <w:pPr>
        <w:spacing w:line="360" w:lineRule="auto"/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>Title</w:t>
      </w:r>
      <w:r w:rsidRPr="00E53836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  <w:t xml:space="preserve">. . . . . . . . . . </w:t>
      </w:r>
      <w:r w:rsidRPr="00E53836">
        <w:rPr>
          <w:rFonts w:asciiTheme="minorHAnsi" w:hAnsiTheme="minorHAnsi" w:cs="Arial"/>
        </w:rPr>
        <w:tab/>
        <w:t>Name</w:t>
      </w:r>
      <w:r w:rsidRPr="00E53836">
        <w:rPr>
          <w:rFonts w:asciiTheme="minorHAnsi" w:hAnsiTheme="minorHAnsi" w:cs="Arial"/>
        </w:rPr>
        <w:tab/>
        <w:t xml:space="preserve"> . . . . . . . . . . . . . . . . . . . . . . . . . . . . . . . . . . . . . . . . . . . . . . </w:t>
      </w:r>
      <w:r>
        <w:rPr>
          <w:rFonts w:asciiTheme="minorHAnsi" w:hAnsiTheme="minorHAnsi" w:cs="Arial"/>
        </w:rPr>
        <w:t>. . . . . . .</w:t>
      </w:r>
    </w:p>
    <w:p w:rsidR="00340F4B" w:rsidRPr="00E53836" w:rsidRDefault="00340F4B" w:rsidP="00C1302D">
      <w:pPr>
        <w:spacing w:line="360" w:lineRule="auto"/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 xml:space="preserve">Job Title </w:t>
      </w:r>
      <w:r w:rsidRPr="00E53836">
        <w:rPr>
          <w:rFonts w:asciiTheme="minorHAnsi" w:hAnsiTheme="minorHAnsi" w:cs="Arial"/>
        </w:rPr>
        <w:tab/>
        <w:t>. . . . . . . . . . . . . . . . . . . . . . . . . . . . . . . . . . . . . . . . . . . . . . . . . . . . . . . . . . . . . . .</w:t>
      </w:r>
      <w:r>
        <w:rPr>
          <w:rFonts w:asciiTheme="minorHAnsi" w:hAnsiTheme="minorHAnsi" w:cs="Arial"/>
        </w:rPr>
        <w:t xml:space="preserve"> . . . . . . . . .</w:t>
      </w:r>
    </w:p>
    <w:p w:rsidR="00340F4B" w:rsidRPr="00E53836" w:rsidRDefault="00340F4B" w:rsidP="00C1302D">
      <w:pPr>
        <w:spacing w:line="360" w:lineRule="auto"/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>Company</w:t>
      </w:r>
      <w:r w:rsidRPr="00E53836">
        <w:rPr>
          <w:rFonts w:asciiTheme="minorHAnsi" w:hAnsiTheme="minorHAnsi" w:cs="Arial"/>
        </w:rPr>
        <w:tab/>
        <w:t>. . . . . . . . . . . . . . . . . . . . . . . . . . . . . . . . . . . . . . . . . . . . . . . . . . . . . . . . . . . . . . .</w:t>
      </w:r>
      <w:r>
        <w:rPr>
          <w:rFonts w:asciiTheme="minorHAnsi" w:hAnsiTheme="minorHAnsi" w:cs="Arial"/>
        </w:rPr>
        <w:t xml:space="preserve"> . . . . . . . . .</w:t>
      </w:r>
    </w:p>
    <w:p w:rsidR="00340F4B" w:rsidRPr="00E53836" w:rsidRDefault="00340F4B" w:rsidP="00C1302D">
      <w:pPr>
        <w:spacing w:line="360" w:lineRule="auto"/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>Address</w:t>
      </w:r>
      <w:r w:rsidRPr="00E53836">
        <w:rPr>
          <w:rFonts w:asciiTheme="minorHAnsi" w:hAnsiTheme="minorHAnsi" w:cs="Arial"/>
        </w:rPr>
        <w:tab/>
        <w:t>. . . . . . . . . . . . . . . . . . . . . . . . . . . . . . . . . . . . . . . . . . . . . . . . . . . . . . . . . . . . . . .</w:t>
      </w:r>
      <w:r>
        <w:rPr>
          <w:rFonts w:asciiTheme="minorHAnsi" w:hAnsiTheme="minorHAnsi" w:cs="Arial"/>
        </w:rPr>
        <w:t xml:space="preserve"> . . . . . . . . .</w:t>
      </w:r>
    </w:p>
    <w:p w:rsidR="00340F4B" w:rsidRPr="00E53836" w:rsidRDefault="00340F4B" w:rsidP="00C1302D">
      <w:pPr>
        <w:spacing w:line="360" w:lineRule="auto"/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  <w:t xml:space="preserve">. </w:t>
      </w:r>
      <w:r w:rsidR="00A317E1">
        <w:rPr>
          <w:rFonts w:asciiTheme="minorHAnsi" w:hAnsiTheme="minorHAnsi" w:cs="Arial"/>
        </w:rPr>
        <w:t>. . . . . . . . . . . . . . . .</w:t>
      </w:r>
      <w:r w:rsidR="00A317E1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 xml:space="preserve">Post </w:t>
      </w:r>
      <w:r w:rsidR="0034164F">
        <w:rPr>
          <w:rFonts w:asciiTheme="minorHAnsi" w:hAnsiTheme="minorHAnsi" w:cs="Arial"/>
        </w:rPr>
        <w:t xml:space="preserve">Code </w:t>
      </w:r>
      <w:r w:rsidR="00A317E1">
        <w:rPr>
          <w:rFonts w:asciiTheme="minorHAnsi" w:hAnsiTheme="minorHAnsi" w:cs="Arial"/>
        </w:rPr>
        <w:t>/ State</w:t>
      </w:r>
      <w:r w:rsidR="00E62A5C">
        <w:rPr>
          <w:rFonts w:asciiTheme="minorHAnsi" w:hAnsiTheme="minorHAnsi" w:cs="Arial"/>
        </w:rPr>
        <w:t xml:space="preserve"> Code</w:t>
      </w:r>
      <w:r w:rsidR="00A317E1">
        <w:rPr>
          <w:rFonts w:asciiTheme="minorHAnsi" w:hAnsiTheme="minorHAnsi" w:cs="Arial"/>
        </w:rPr>
        <w:t>. . . . . . . . . . .</w:t>
      </w:r>
      <w:r w:rsidR="00A317E1">
        <w:rPr>
          <w:rFonts w:asciiTheme="minorHAnsi" w:hAnsiTheme="minorHAnsi" w:cs="Arial"/>
        </w:rPr>
        <w:tab/>
        <w:t>Country. . . . . . . . . . . . . . .</w:t>
      </w:r>
    </w:p>
    <w:p w:rsidR="00340F4B" w:rsidRDefault="00340F4B" w:rsidP="00C1302D">
      <w:pPr>
        <w:spacing w:line="360" w:lineRule="auto"/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>Email</w:t>
      </w:r>
      <w:r w:rsidRPr="00E53836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  <w:t>. . . . . . . . . . . . . . . . . . . . . . . . . . . . . . . . . . . . . . . . . . . . . . . . . . . . . . . . . . . . . . .</w:t>
      </w:r>
      <w:r>
        <w:rPr>
          <w:rFonts w:asciiTheme="minorHAnsi" w:hAnsiTheme="minorHAnsi" w:cs="Arial"/>
        </w:rPr>
        <w:t xml:space="preserve"> . . . . . . . . .</w:t>
      </w:r>
    </w:p>
    <w:p w:rsidR="00340F4B" w:rsidRPr="008649EB" w:rsidRDefault="00340F4B" w:rsidP="00C1302D">
      <w:pPr>
        <w:spacing w:line="360" w:lineRule="auto"/>
        <w:ind w:left="-567" w:right="-613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. . . . </w:t>
      </w:r>
      <w:r>
        <w:rPr>
          <w:rFonts w:asciiTheme="minorHAnsi" w:hAnsiTheme="minorHAnsi" w:cs="Arial"/>
        </w:rPr>
        <w:tab/>
      </w:r>
      <w:r w:rsidRPr="008649EB">
        <w:rPr>
          <w:rFonts w:asciiTheme="minorHAnsi" w:hAnsiTheme="minorHAnsi" w:cs="Arial"/>
          <w:sz w:val="20"/>
          <w:szCs w:val="20"/>
        </w:rPr>
        <w:t xml:space="preserve">Please tick here if you do </w:t>
      </w:r>
      <w:r w:rsidRPr="008649EB">
        <w:rPr>
          <w:rFonts w:asciiTheme="minorHAnsi" w:hAnsiTheme="minorHAnsi" w:cs="Arial"/>
          <w:b/>
          <w:sz w:val="20"/>
          <w:szCs w:val="20"/>
        </w:rPr>
        <w:t>NOT</w:t>
      </w:r>
      <w:r w:rsidRPr="008649EB">
        <w:rPr>
          <w:rFonts w:asciiTheme="minorHAnsi" w:hAnsiTheme="minorHAnsi" w:cs="Arial"/>
          <w:sz w:val="20"/>
          <w:szCs w:val="20"/>
        </w:rPr>
        <w:t xml:space="preserve"> wish your email address to appear on the delegate list</w:t>
      </w: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>Please specify any dietary/special requirements</w:t>
      </w:r>
      <w:r w:rsidRPr="00E53836">
        <w:rPr>
          <w:rFonts w:asciiTheme="minorHAnsi" w:hAnsiTheme="minorHAnsi" w:cs="Arial"/>
        </w:rPr>
        <w:tab/>
        <w:t xml:space="preserve">. . . . . . . . . . . . . . . . . . . . . . . . . . . . . . </w:t>
      </w:r>
      <w:r>
        <w:rPr>
          <w:rFonts w:asciiTheme="minorHAnsi" w:hAnsiTheme="minorHAnsi" w:cs="Arial"/>
        </w:rPr>
        <w:t>. . . . . . . . . . .</w:t>
      </w:r>
    </w:p>
    <w:p w:rsidR="00340F4B" w:rsidRPr="00A40A33" w:rsidRDefault="00340F4B" w:rsidP="00C1302D">
      <w:pPr>
        <w:ind w:left="-567" w:right="-613"/>
        <w:rPr>
          <w:rFonts w:asciiTheme="minorHAnsi" w:hAnsiTheme="minorHAnsi" w:cs="Arial"/>
          <w:sz w:val="16"/>
          <w:szCs w:val="16"/>
        </w:rPr>
      </w:pP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  <w:b/>
        </w:rPr>
        <w:t>Cost</w:t>
      </w:r>
      <w:r w:rsidR="00402911">
        <w:rPr>
          <w:rFonts w:asciiTheme="minorHAnsi" w:hAnsiTheme="minorHAnsi" w:cs="Arial"/>
          <w:b/>
        </w:rPr>
        <w:t xml:space="preserve"> - </w:t>
      </w:r>
      <w:r w:rsidRPr="00E53836">
        <w:rPr>
          <w:rFonts w:asciiTheme="minorHAnsi" w:hAnsiTheme="minorHAnsi" w:cs="Arial"/>
        </w:rPr>
        <w:t xml:space="preserve">The cost below includes attendance </w:t>
      </w:r>
      <w:r>
        <w:rPr>
          <w:rFonts w:asciiTheme="minorHAnsi" w:hAnsiTheme="minorHAnsi" w:cs="Arial"/>
        </w:rPr>
        <w:t>throughout the event</w:t>
      </w:r>
      <w:r w:rsidR="001E39E8">
        <w:rPr>
          <w:rFonts w:asciiTheme="minorHAnsi" w:hAnsiTheme="minorHAnsi" w:cs="Arial"/>
        </w:rPr>
        <w:t xml:space="preserve"> on both days</w:t>
      </w:r>
      <w:r>
        <w:rPr>
          <w:rFonts w:asciiTheme="minorHAnsi" w:hAnsiTheme="minorHAnsi" w:cs="Arial"/>
        </w:rPr>
        <w:t>, starting with lunch, meeting</w:t>
      </w:r>
      <w:r w:rsidR="001E39E8">
        <w:rPr>
          <w:rFonts w:asciiTheme="minorHAnsi" w:hAnsiTheme="minorHAnsi" w:cs="Arial"/>
        </w:rPr>
        <w:t xml:space="preserve"> sessions</w:t>
      </w:r>
      <w:r>
        <w:rPr>
          <w:rFonts w:asciiTheme="minorHAnsi" w:hAnsiTheme="minorHAnsi" w:cs="Arial"/>
        </w:rPr>
        <w:t>, networking drinks reception and dinner.</w:t>
      </w:r>
      <w:r w:rsidRPr="00E53836">
        <w:rPr>
          <w:rFonts w:asciiTheme="minorHAnsi" w:hAnsiTheme="minorHAnsi" w:cs="Arial"/>
        </w:rPr>
        <w:t xml:space="preserve"> </w:t>
      </w: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</w:p>
    <w:p w:rsidR="00402911" w:rsidRDefault="00402911" w:rsidP="00C1302D">
      <w:pPr>
        <w:ind w:left="-567" w:right="-61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Members</w:t>
      </w:r>
      <w:r w:rsidR="00A40A33">
        <w:rPr>
          <w:rFonts w:asciiTheme="minorHAnsi" w:hAnsiTheme="minorHAnsi" w:cs="Arial"/>
        </w:rPr>
        <w:t>*</w:t>
      </w:r>
      <w:r>
        <w:rPr>
          <w:rFonts w:asciiTheme="minorHAnsi" w:hAnsiTheme="minorHAnsi" w:cs="Arial"/>
        </w:rPr>
        <w:t xml:space="preserve"> Early Booking Rate</w:t>
      </w:r>
      <w:r>
        <w:rPr>
          <w:rFonts w:asciiTheme="minorHAnsi" w:hAnsiTheme="minorHAnsi" w:cs="Arial"/>
        </w:rPr>
        <w:tab/>
        <w:t xml:space="preserve">£337.50 + </w:t>
      </w:r>
      <w:r w:rsidR="00B20E5C">
        <w:rPr>
          <w:rFonts w:asciiTheme="minorHAnsi" w:hAnsiTheme="minorHAnsi" w:cs="Arial"/>
        </w:rPr>
        <w:t xml:space="preserve">20% </w:t>
      </w:r>
      <w:r>
        <w:rPr>
          <w:rFonts w:asciiTheme="minorHAnsi" w:hAnsiTheme="minorHAnsi" w:cs="Arial"/>
        </w:rPr>
        <w:t>VAT</w:t>
      </w:r>
      <w:r>
        <w:rPr>
          <w:rFonts w:asciiTheme="minorHAnsi" w:hAnsiTheme="minorHAnsi" w:cs="Arial"/>
        </w:rPr>
        <w:tab/>
        <w:t xml:space="preserve">. . . . </w:t>
      </w:r>
      <w:r w:rsidR="00B20E5C">
        <w:rPr>
          <w:rFonts w:asciiTheme="minorHAnsi" w:hAnsiTheme="minorHAnsi" w:cs="Arial"/>
        </w:rPr>
        <w:t>.</w:t>
      </w:r>
      <w:r w:rsidR="0034164F">
        <w:rPr>
          <w:rFonts w:asciiTheme="minorHAnsi" w:hAnsiTheme="minorHAnsi" w:cs="Arial"/>
        </w:rPr>
        <w:tab/>
        <w:t>for bookings received by 4</w:t>
      </w:r>
      <w:r w:rsidR="0034164F" w:rsidRPr="0034164F">
        <w:rPr>
          <w:rFonts w:asciiTheme="minorHAnsi" w:hAnsiTheme="minorHAnsi" w:cs="Arial"/>
          <w:vertAlign w:val="superscript"/>
        </w:rPr>
        <w:t>th</w:t>
      </w:r>
      <w:r w:rsidR="0034164F">
        <w:rPr>
          <w:rFonts w:asciiTheme="minorHAnsi" w:hAnsiTheme="minorHAnsi" w:cs="Arial"/>
        </w:rPr>
        <w:t xml:space="preserve"> December</w:t>
      </w:r>
    </w:p>
    <w:p w:rsidR="00340F4B" w:rsidRDefault="001E39E8" w:rsidP="00402911">
      <w:pPr>
        <w:ind w:left="-567" w:right="-75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Early Booking Rate</w:t>
      </w:r>
      <w:r>
        <w:rPr>
          <w:rFonts w:asciiTheme="minorHAnsi" w:hAnsiTheme="minorHAnsi" w:cs="Arial"/>
        </w:rPr>
        <w:tab/>
      </w:r>
      <w:r w:rsidR="00402911">
        <w:rPr>
          <w:rFonts w:asciiTheme="minorHAnsi" w:hAnsiTheme="minorHAnsi" w:cs="Arial"/>
        </w:rPr>
        <w:tab/>
      </w:r>
      <w:r w:rsidR="00402911">
        <w:rPr>
          <w:rFonts w:asciiTheme="minorHAnsi" w:hAnsiTheme="minorHAnsi" w:cs="Arial"/>
        </w:rPr>
        <w:tab/>
      </w:r>
      <w:r w:rsidR="00340F4B">
        <w:rPr>
          <w:rFonts w:asciiTheme="minorHAnsi" w:hAnsiTheme="minorHAnsi" w:cs="Arial"/>
        </w:rPr>
        <w:t>£</w:t>
      </w:r>
      <w:r>
        <w:rPr>
          <w:rFonts w:asciiTheme="minorHAnsi" w:hAnsiTheme="minorHAnsi" w:cs="Arial"/>
        </w:rPr>
        <w:t>3</w:t>
      </w:r>
      <w:r w:rsidR="00402911">
        <w:rPr>
          <w:rFonts w:asciiTheme="minorHAnsi" w:hAnsiTheme="minorHAnsi" w:cs="Arial"/>
        </w:rPr>
        <w:t>75</w:t>
      </w:r>
      <w:r w:rsidR="00B20E5C">
        <w:rPr>
          <w:rFonts w:asciiTheme="minorHAnsi" w:hAnsiTheme="minorHAnsi" w:cs="Arial"/>
        </w:rPr>
        <w:t>.00 + 20% VAT</w:t>
      </w:r>
      <w:r w:rsidR="00340F4B" w:rsidRPr="00E53836">
        <w:rPr>
          <w:rFonts w:asciiTheme="minorHAnsi" w:hAnsiTheme="minorHAnsi" w:cs="Arial"/>
        </w:rPr>
        <w:tab/>
        <w:t xml:space="preserve">. . . . . </w:t>
      </w:r>
      <w:r w:rsidR="0034164F">
        <w:rPr>
          <w:rFonts w:asciiTheme="minorHAnsi" w:hAnsiTheme="minorHAnsi" w:cs="Arial"/>
        </w:rPr>
        <w:tab/>
        <w:t>for bookings received by 4</w:t>
      </w:r>
      <w:r w:rsidR="0034164F" w:rsidRPr="0034164F">
        <w:rPr>
          <w:rFonts w:asciiTheme="minorHAnsi" w:hAnsiTheme="minorHAnsi" w:cs="Arial"/>
          <w:vertAlign w:val="superscript"/>
        </w:rPr>
        <w:t>th</w:t>
      </w:r>
      <w:r w:rsidR="0034164F">
        <w:rPr>
          <w:rFonts w:asciiTheme="minorHAnsi" w:hAnsiTheme="minorHAnsi" w:cs="Arial"/>
        </w:rPr>
        <w:t xml:space="preserve"> December</w:t>
      </w:r>
    </w:p>
    <w:p w:rsidR="00402911" w:rsidRDefault="00402911" w:rsidP="00C1302D">
      <w:pPr>
        <w:ind w:left="-567" w:right="-61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Standard Members</w:t>
      </w:r>
      <w:r w:rsidR="00A40A33">
        <w:rPr>
          <w:rFonts w:asciiTheme="minorHAnsi" w:hAnsiTheme="minorHAnsi" w:cs="Arial"/>
        </w:rPr>
        <w:t>*</w:t>
      </w:r>
      <w:r>
        <w:rPr>
          <w:rFonts w:asciiTheme="minorHAnsi" w:hAnsiTheme="minorHAnsi" w:cs="Arial"/>
        </w:rPr>
        <w:t xml:space="preserve"> Rate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£405.00 + </w:t>
      </w:r>
      <w:r w:rsidR="00B20E5C">
        <w:rPr>
          <w:rFonts w:asciiTheme="minorHAnsi" w:hAnsiTheme="minorHAnsi" w:cs="Arial"/>
        </w:rPr>
        <w:t>20% VAT</w:t>
      </w:r>
      <w:r>
        <w:rPr>
          <w:rFonts w:asciiTheme="minorHAnsi" w:hAnsiTheme="minorHAnsi" w:cs="Arial"/>
        </w:rPr>
        <w:tab/>
        <w:t>. . . . .</w:t>
      </w:r>
    </w:p>
    <w:p w:rsidR="001E39E8" w:rsidRDefault="00402911" w:rsidP="00C1302D">
      <w:pPr>
        <w:ind w:left="-567" w:right="-61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Standard Rate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£4</w:t>
      </w:r>
      <w:r w:rsidR="001E39E8">
        <w:rPr>
          <w:rFonts w:asciiTheme="minorHAnsi" w:hAnsiTheme="minorHAnsi" w:cs="Arial"/>
        </w:rPr>
        <w:t>5</w:t>
      </w:r>
      <w:r>
        <w:rPr>
          <w:rFonts w:asciiTheme="minorHAnsi" w:hAnsiTheme="minorHAnsi" w:cs="Arial"/>
        </w:rPr>
        <w:t>0</w:t>
      </w:r>
      <w:r w:rsidR="001E39E8">
        <w:rPr>
          <w:rFonts w:asciiTheme="minorHAnsi" w:hAnsiTheme="minorHAnsi" w:cs="Arial"/>
        </w:rPr>
        <w:t xml:space="preserve">.00 + </w:t>
      </w:r>
      <w:r w:rsidR="00B20E5C">
        <w:rPr>
          <w:rFonts w:asciiTheme="minorHAnsi" w:hAnsiTheme="minorHAnsi" w:cs="Arial"/>
        </w:rPr>
        <w:t>20% VAT</w:t>
      </w:r>
      <w:r w:rsidR="00C1302D">
        <w:rPr>
          <w:rFonts w:asciiTheme="minorHAnsi" w:hAnsiTheme="minorHAnsi" w:cs="Arial"/>
        </w:rPr>
        <w:tab/>
        <w:t>. . . . .</w:t>
      </w:r>
    </w:p>
    <w:p w:rsidR="00712DA0" w:rsidRDefault="00712DA0" w:rsidP="00C1302D">
      <w:pPr>
        <w:ind w:left="-567" w:right="-61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VAT Number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. . . . . . . . . . . . . . . . . . . . . . . .</w:t>
      </w:r>
      <w:r>
        <w:rPr>
          <w:rFonts w:asciiTheme="minorHAnsi" w:hAnsiTheme="minorHAnsi" w:cs="Arial"/>
        </w:rPr>
        <w:tab/>
        <w:t>required for EU based companies only</w:t>
      </w:r>
    </w:p>
    <w:p w:rsidR="00A40A33" w:rsidRDefault="00A40A33" w:rsidP="00C1302D">
      <w:pPr>
        <w:ind w:left="-567" w:right="-61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* Members = PLG members or </w:t>
      </w:r>
      <w:proofErr w:type="spellStart"/>
      <w:r>
        <w:rPr>
          <w:rFonts w:asciiTheme="minorHAnsi" w:hAnsiTheme="minorHAnsi" w:cs="Arial"/>
        </w:rPr>
        <w:t>OTC</w:t>
      </w:r>
      <w:r w:rsidRPr="00A40A33">
        <w:rPr>
          <w:rFonts w:asciiTheme="minorHAnsi" w:hAnsiTheme="minorHAnsi" w:cs="Arial"/>
          <w:b/>
        </w:rPr>
        <w:t>Toolbox</w:t>
      </w:r>
      <w:proofErr w:type="spellEnd"/>
      <w:r>
        <w:rPr>
          <w:rFonts w:asciiTheme="minorHAnsi" w:hAnsiTheme="minorHAnsi" w:cs="Arial"/>
        </w:rPr>
        <w:t xml:space="preserve"> annual subscribers</w:t>
      </w:r>
      <w:r w:rsidR="00013774">
        <w:rPr>
          <w:rFonts w:asciiTheme="minorHAnsi" w:hAnsiTheme="minorHAnsi" w:cs="Arial"/>
        </w:rPr>
        <w:t>, who receive a 10% discount</w:t>
      </w:r>
    </w:p>
    <w:p w:rsidR="00340F4B" w:rsidRPr="00A40A33" w:rsidRDefault="00340F4B" w:rsidP="00C1302D">
      <w:pPr>
        <w:ind w:left="-567" w:right="-613"/>
        <w:rPr>
          <w:rFonts w:asciiTheme="minorHAnsi" w:hAnsiTheme="minorHAnsi" w:cs="Arial"/>
          <w:sz w:val="16"/>
          <w:szCs w:val="16"/>
        </w:rPr>
      </w:pPr>
    </w:p>
    <w:p w:rsidR="00340F4B" w:rsidRPr="00632F44" w:rsidRDefault="00340F4B" w:rsidP="00C1302D">
      <w:pPr>
        <w:ind w:left="-567" w:right="-613"/>
        <w:rPr>
          <w:rFonts w:asciiTheme="minorHAnsi" w:hAnsiTheme="minorHAnsi" w:cs="Arial"/>
          <w:b/>
        </w:rPr>
      </w:pPr>
      <w:r w:rsidRPr="00632F44">
        <w:rPr>
          <w:rFonts w:asciiTheme="minorHAnsi" w:hAnsiTheme="minorHAnsi" w:cs="Arial"/>
          <w:b/>
        </w:rPr>
        <w:t>Accommodation</w:t>
      </w:r>
    </w:p>
    <w:p w:rsidR="00340F4B" w:rsidRDefault="00340F4B" w:rsidP="00C1302D">
      <w:pPr>
        <w:ind w:left="-567" w:right="-61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Delegates attending this meeting can benefit from the discounted rate of </w:t>
      </w:r>
      <w:r w:rsidRPr="00781FFC">
        <w:rPr>
          <w:rFonts w:asciiTheme="minorHAnsi" w:hAnsiTheme="minorHAnsi" w:cs="Arial"/>
          <w:b/>
        </w:rPr>
        <w:t>£1</w:t>
      </w:r>
      <w:r w:rsidR="001E39E8">
        <w:rPr>
          <w:rFonts w:asciiTheme="minorHAnsi" w:hAnsiTheme="minorHAnsi" w:cs="Arial"/>
          <w:b/>
        </w:rPr>
        <w:t>35</w:t>
      </w:r>
      <w:r w:rsidRPr="00781FFC">
        <w:rPr>
          <w:rFonts w:asciiTheme="minorHAnsi" w:hAnsiTheme="minorHAnsi" w:cs="Arial"/>
          <w:b/>
        </w:rPr>
        <w:t>.00 bed &amp; breakfast plus VAT</w:t>
      </w:r>
      <w:r>
        <w:rPr>
          <w:rFonts w:asciiTheme="minorHAnsi" w:hAnsiTheme="minorHAnsi" w:cs="Arial"/>
        </w:rPr>
        <w:t xml:space="preserve"> at the </w:t>
      </w:r>
      <w:r w:rsidR="001E39E8" w:rsidRPr="001E39E8">
        <w:rPr>
          <w:rFonts w:asciiTheme="minorHAnsi" w:hAnsiTheme="minorHAnsi" w:cs="Arial"/>
          <w:b/>
        </w:rPr>
        <w:t>Millennium Gloucester</w:t>
      </w:r>
      <w:r>
        <w:rPr>
          <w:rFonts w:asciiTheme="minorHAnsi" w:hAnsiTheme="minorHAnsi" w:cs="Arial"/>
        </w:rPr>
        <w:t xml:space="preserve"> on </w:t>
      </w:r>
      <w:r w:rsidRPr="001E39E8">
        <w:rPr>
          <w:rFonts w:asciiTheme="minorHAnsi" w:hAnsiTheme="minorHAnsi" w:cs="Arial"/>
          <w:b/>
        </w:rPr>
        <w:t xml:space="preserve">Thursday </w:t>
      </w:r>
      <w:r w:rsidR="001E39E8" w:rsidRPr="001E39E8">
        <w:rPr>
          <w:rFonts w:asciiTheme="minorHAnsi" w:hAnsiTheme="minorHAnsi" w:cs="Arial"/>
          <w:b/>
        </w:rPr>
        <w:t>3</w:t>
      </w:r>
      <w:r w:rsidR="001E39E8" w:rsidRPr="001E39E8">
        <w:rPr>
          <w:rFonts w:asciiTheme="minorHAnsi" w:hAnsiTheme="minorHAnsi" w:cs="Arial"/>
          <w:b/>
          <w:vertAlign w:val="superscript"/>
        </w:rPr>
        <w:t>rd</w:t>
      </w:r>
      <w:r w:rsidR="001E39E8" w:rsidRPr="001E39E8">
        <w:rPr>
          <w:rFonts w:asciiTheme="minorHAnsi" w:hAnsiTheme="minorHAnsi" w:cs="Arial"/>
          <w:b/>
        </w:rPr>
        <w:t xml:space="preserve"> March</w:t>
      </w:r>
      <w:r>
        <w:rPr>
          <w:rFonts w:asciiTheme="minorHAnsi" w:hAnsiTheme="minorHAnsi" w:cs="Arial"/>
        </w:rPr>
        <w:t>. This rate can only be booked directly with the hotel</w:t>
      </w:r>
      <w:r w:rsidR="00402911">
        <w:rPr>
          <w:rFonts w:asciiTheme="minorHAnsi" w:hAnsiTheme="minorHAnsi" w:cs="Arial"/>
        </w:rPr>
        <w:t>, either</w:t>
      </w:r>
      <w:r>
        <w:rPr>
          <w:rFonts w:asciiTheme="minorHAnsi" w:hAnsiTheme="minorHAnsi" w:cs="Arial"/>
        </w:rPr>
        <w:t xml:space="preserve"> by calling in-house reservations on </w:t>
      </w:r>
      <w:r w:rsidR="00A317E1">
        <w:rPr>
          <w:rFonts w:asciiTheme="minorHAnsi" w:hAnsiTheme="minorHAnsi" w:cs="Arial"/>
        </w:rPr>
        <w:t>+ 44 (</w:t>
      </w:r>
      <w:r>
        <w:rPr>
          <w:rFonts w:asciiTheme="minorHAnsi" w:hAnsiTheme="minorHAnsi" w:cs="Arial"/>
        </w:rPr>
        <w:t>0</w:t>
      </w:r>
      <w:r w:rsidR="00A317E1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 xml:space="preserve">207 </w:t>
      </w:r>
      <w:r w:rsidR="001E39E8">
        <w:rPr>
          <w:rFonts w:asciiTheme="minorHAnsi" w:hAnsiTheme="minorHAnsi" w:cs="Arial"/>
        </w:rPr>
        <w:t>331 6195</w:t>
      </w:r>
      <w:r w:rsidR="00402911">
        <w:rPr>
          <w:rFonts w:asciiTheme="minorHAnsi" w:hAnsiTheme="minorHAnsi" w:cs="Arial"/>
        </w:rPr>
        <w:t xml:space="preserve"> and quoting ‘</w:t>
      </w:r>
      <w:r w:rsidR="00402911" w:rsidRPr="00402911">
        <w:rPr>
          <w:rFonts w:asciiTheme="minorHAnsi" w:hAnsiTheme="minorHAnsi" w:cs="Arial"/>
          <w:b/>
        </w:rPr>
        <w:t>NGA030316A</w:t>
      </w:r>
      <w:r w:rsidR="00402911">
        <w:rPr>
          <w:rFonts w:asciiTheme="minorHAnsi" w:hAnsiTheme="minorHAnsi" w:cs="Arial"/>
        </w:rPr>
        <w:t xml:space="preserve">’, or by email at </w:t>
      </w:r>
      <w:hyperlink r:id="rId9" w:history="1">
        <w:r w:rsidR="00402911" w:rsidRPr="00E27EA2">
          <w:rPr>
            <w:rStyle w:val="Hyperlink"/>
            <w:rFonts w:asciiTheme="minorHAnsi" w:hAnsiTheme="minorHAnsi" w:cs="Arial"/>
          </w:rPr>
          <w:t>reservations.gloucester@millenniumhotels.co.uk</w:t>
        </w:r>
      </w:hyperlink>
      <w:r w:rsidR="00402911">
        <w:rPr>
          <w:rFonts w:asciiTheme="minorHAnsi" w:hAnsiTheme="minorHAnsi" w:cs="Arial"/>
        </w:rPr>
        <w:t xml:space="preserve">. </w:t>
      </w:r>
    </w:p>
    <w:p w:rsidR="001E39E8" w:rsidRPr="00A40A33" w:rsidRDefault="001E39E8" w:rsidP="00C1302D">
      <w:pPr>
        <w:ind w:left="-567" w:right="-613"/>
        <w:rPr>
          <w:rFonts w:asciiTheme="minorHAnsi" w:hAnsiTheme="minorHAnsi" w:cs="Arial"/>
          <w:sz w:val="16"/>
          <w:szCs w:val="16"/>
        </w:rPr>
      </w:pP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  <w:b/>
        </w:rPr>
      </w:pPr>
      <w:r w:rsidRPr="00E53836">
        <w:rPr>
          <w:rFonts w:asciiTheme="minorHAnsi" w:hAnsiTheme="minorHAnsi" w:cs="Arial"/>
          <w:b/>
        </w:rPr>
        <w:t>Payment Method</w:t>
      </w: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 xml:space="preserve">Cheque </w:t>
      </w:r>
      <w:r w:rsidRPr="00E53836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  <w:t>- made payable to NGA</w:t>
      </w:r>
      <w:r w:rsidRPr="00E53836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  <w:t xml:space="preserve">. . . . . . . . . . . . </w:t>
      </w: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>Bank Transfer</w:t>
      </w:r>
      <w:r w:rsidRPr="00E53836">
        <w:rPr>
          <w:rFonts w:asciiTheme="minorHAnsi" w:hAnsiTheme="minorHAnsi" w:cs="Arial"/>
        </w:rPr>
        <w:tab/>
        <w:t>- details will be shown on invoice</w:t>
      </w:r>
      <w:r w:rsidRPr="00E53836">
        <w:rPr>
          <w:rFonts w:asciiTheme="minorHAnsi" w:hAnsiTheme="minorHAnsi" w:cs="Arial"/>
        </w:rPr>
        <w:tab/>
        <w:t>. . . . . . . . . . . .</w:t>
      </w: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>Credit Card</w:t>
      </w:r>
      <w:r w:rsidRPr="00E53836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  <w:t>- MasterCard or Visa only</w:t>
      </w:r>
      <w:r w:rsidRPr="00E53836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  <w:t>. . . . . . . . . . . .</w:t>
      </w:r>
    </w:p>
    <w:p w:rsidR="00340F4B" w:rsidRPr="00A317E1" w:rsidRDefault="00340F4B" w:rsidP="00C1302D">
      <w:pPr>
        <w:ind w:left="-567" w:right="-613"/>
        <w:rPr>
          <w:rFonts w:asciiTheme="minorHAnsi" w:hAnsiTheme="minorHAnsi" w:cs="Arial"/>
          <w:sz w:val="20"/>
          <w:szCs w:val="20"/>
        </w:rPr>
      </w:pP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Credit Card Number</w:t>
      </w:r>
      <w:r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  <w:t>. . . . . . . . . . . . . . . . . . . . . . . . . . . . . . . . . . . . . . . . . . . . . . . . . . . .</w:t>
      </w:r>
      <w:r>
        <w:rPr>
          <w:rFonts w:asciiTheme="minorHAnsi" w:hAnsiTheme="minorHAnsi" w:cs="Arial"/>
        </w:rPr>
        <w:t xml:space="preserve"> . . . . . .</w:t>
      </w:r>
    </w:p>
    <w:p w:rsidR="00340F4B" w:rsidRPr="00A317E1" w:rsidRDefault="00340F4B" w:rsidP="00C1302D">
      <w:pPr>
        <w:ind w:left="-567" w:right="-613"/>
        <w:rPr>
          <w:rFonts w:asciiTheme="minorHAnsi" w:hAnsiTheme="minorHAnsi" w:cs="Arial"/>
          <w:sz w:val="20"/>
          <w:szCs w:val="20"/>
        </w:rPr>
      </w:pP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Expiry Date</w:t>
      </w:r>
      <w:r w:rsidRPr="00E53836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  <w:t xml:space="preserve">. . . . . . . . . . . . . </w:t>
      </w:r>
      <w:r>
        <w:rPr>
          <w:rFonts w:asciiTheme="minorHAnsi" w:hAnsiTheme="minorHAnsi" w:cs="Arial"/>
        </w:rPr>
        <w:t>. . . . . . .</w:t>
      </w:r>
      <w:r>
        <w:rPr>
          <w:rFonts w:asciiTheme="minorHAnsi" w:hAnsiTheme="minorHAnsi" w:cs="Arial"/>
        </w:rPr>
        <w:tab/>
        <w:t>Security Code</w:t>
      </w:r>
      <w:r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>. . . . . . . . . . . . . .</w:t>
      </w:r>
      <w:r>
        <w:rPr>
          <w:rFonts w:asciiTheme="minorHAnsi" w:hAnsiTheme="minorHAnsi" w:cs="Arial"/>
        </w:rPr>
        <w:t xml:space="preserve"> . . . . . .</w:t>
      </w:r>
    </w:p>
    <w:p w:rsidR="00340F4B" w:rsidRPr="00A317E1" w:rsidRDefault="00340F4B" w:rsidP="00C1302D">
      <w:pPr>
        <w:ind w:left="-567" w:right="-613"/>
        <w:rPr>
          <w:rFonts w:asciiTheme="minorHAnsi" w:hAnsiTheme="minorHAnsi" w:cs="Arial"/>
          <w:sz w:val="20"/>
          <w:szCs w:val="20"/>
        </w:rPr>
      </w:pP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>Card Holders Signature</w:t>
      </w:r>
      <w:r w:rsidRPr="00E53836">
        <w:rPr>
          <w:rFonts w:asciiTheme="minorHAnsi" w:hAnsiTheme="minorHAnsi" w:cs="Arial"/>
        </w:rPr>
        <w:tab/>
        <w:t>. . . . . . . . . . . . . . . . . . . .</w:t>
      </w:r>
      <w:r w:rsidRPr="00E53836">
        <w:rPr>
          <w:rFonts w:asciiTheme="minorHAnsi" w:hAnsiTheme="minorHAnsi" w:cs="Arial"/>
        </w:rPr>
        <w:tab/>
        <w:t>Date</w:t>
      </w:r>
      <w:r w:rsidRPr="00E53836">
        <w:rPr>
          <w:rFonts w:asciiTheme="minorHAnsi" w:hAnsiTheme="minorHAnsi" w:cs="Arial"/>
        </w:rPr>
        <w:tab/>
      </w:r>
      <w:r w:rsidRPr="00E53836">
        <w:rPr>
          <w:rFonts w:asciiTheme="minorHAnsi" w:hAnsiTheme="minorHAnsi" w:cs="Arial"/>
        </w:rPr>
        <w:tab/>
        <w:t xml:space="preserve">. . . . . . . . . . . . . . </w:t>
      </w:r>
      <w:r>
        <w:rPr>
          <w:rFonts w:asciiTheme="minorHAnsi" w:hAnsiTheme="minorHAnsi" w:cs="Arial"/>
        </w:rPr>
        <w:t>. . . . . .</w:t>
      </w:r>
    </w:p>
    <w:p w:rsidR="00340F4B" w:rsidRPr="00A40A33" w:rsidRDefault="00340F4B" w:rsidP="00C1302D">
      <w:pPr>
        <w:ind w:left="-567" w:right="-613"/>
        <w:rPr>
          <w:rFonts w:asciiTheme="minorHAnsi" w:hAnsiTheme="minorHAnsi" w:cs="Arial"/>
          <w:sz w:val="16"/>
          <w:szCs w:val="16"/>
        </w:rPr>
      </w:pP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>Please send your completed form to NGA to guar</w:t>
      </w:r>
      <w:r>
        <w:rPr>
          <w:rFonts w:asciiTheme="minorHAnsi" w:hAnsiTheme="minorHAnsi" w:cs="Arial"/>
        </w:rPr>
        <w:t>antee your place at the meeting:</w:t>
      </w: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Post</w:t>
      </w:r>
      <w:r>
        <w:rPr>
          <w:rFonts w:asciiTheme="minorHAnsi" w:hAnsiTheme="minorHAnsi" w:cs="Arial"/>
        </w:rPr>
        <w:tab/>
        <w:t>- NGA, Millennia House</w:t>
      </w:r>
      <w:r w:rsidRPr="00E53836">
        <w:rPr>
          <w:rFonts w:asciiTheme="minorHAnsi" w:hAnsiTheme="minorHAnsi" w:cs="Arial"/>
        </w:rPr>
        <w:t xml:space="preserve">, Kingswood Park, Bonsor Drive, </w:t>
      </w:r>
      <w:r w:rsidR="00A40A33">
        <w:rPr>
          <w:rFonts w:asciiTheme="minorHAnsi" w:hAnsiTheme="minorHAnsi" w:cs="Arial"/>
        </w:rPr>
        <w:t>Kingswood</w:t>
      </w:r>
      <w:r w:rsidR="0034164F">
        <w:rPr>
          <w:rFonts w:asciiTheme="minorHAnsi" w:hAnsiTheme="minorHAnsi" w:cs="Arial"/>
        </w:rPr>
        <w:t>, Surrey,</w:t>
      </w:r>
      <w:r w:rsidRPr="00E53836">
        <w:rPr>
          <w:rFonts w:asciiTheme="minorHAnsi" w:hAnsiTheme="minorHAnsi" w:cs="Arial"/>
        </w:rPr>
        <w:t xml:space="preserve"> KT20 6AY</w:t>
      </w:r>
      <w:r w:rsidR="0034164F">
        <w:rPr>
          <w:rFonts w:asciiTheme="minorHAnsi" w:hAnsiTheme="minorHAnsi" w:cs="Arial"/>
        </w:rPr>
        <w:t>, UK</w:t>
      </w:r>
    </w:p>
    <w:p w:rsidR="00340F4B" w:rsidRPr="00E53836" w:rsidRDefault="00340F4B" w:rsidP="00C1302D">
      <w:pPr>
        <w:ind w:left="-567" w:right="-613"/>
        <w:rPr>
          <w:rFonts w:asciiTheme="minorHAnsi" w:hAnsiTheme="minorHAnsi" w:cs="Arial"/>
        </w:rPr>
      </w:pPr>
      <w:r w:rsidRPr="00E53836">
        <w:rPr>
          <w:rFonts w:asciiTheme="minorHAnsi" w:hAnsiTheme="minorHAnsi" w:cs="Arial"/>
        </w:rPr>
        <w:t>Email</w:t>
      </w:r>
      <w:r w:rsidRPr="00E53836">
        <w:rPr>
          <w:rFonts w:asciiTheme="minorHAnsi" w:hAnsiTheme="minorHAnsi" w:cs="Arial"/>
        </w:rPr>
        <w:tab/>
        <w:t xml:space="preserve">- </w:t>
      </w:r>
      <w:hyperlink r:id="rId10" w:history="1">
        <w:r w:rsidRPr="00E53836">
          <w:rPr>
            <w:rStyle w:val="Hyperlink"/>
            <w:rFonts w:asciiTheme="minorHAnsi" w:hAnsiTheme="minorHAnsi" w:cs="Arial"/>
          </w:rPr>
          <w:t>acollins@ngaevents.co.uk</w:t>
        </w:r>
      </w:hyperlink>
      <w:r w:rsidRPr="00E53836">
        <w:rPr>
          <w:rFonts w:asciiTheme="minorHAnsi" w:hAnsiTheme="minorHAnsi" w:cs="Arial"/>
        </w:rPr>
        <w:t xml:space="preserve"> </w:t>
      </w:r>
    </w:p>
    <w:p w:rsidR="00340F4B" w:rsidRPr="00A317E1" w:rsidRDefault="00340F4B" w:rsidP="00C1302D">
      <w:pPr>
        <w:ind w:left="-567" w:right="-613"/>
        <w:rPr>
          <w:rFonts w:asciiTheme="minorHAnsi" w:hAnsiTheme="minorHAnsi" w:cs="Arial"/>
          <w:sz w:val="8"/>
          <w:szCs w:val="8"/>
        </w:rPr>
      </w:pPr>
    </w:p>
    <w:p w:rsidR="00340F4B" w:rsidRPr="00C1302D" w:rsidRDefault="00C1302D" w:rsidP="00C1302D">
      <w:pPr>
        <w:ind w:left="-567" w:right="-613"/>
        <w:jc w:val="center"/>
        <w:rPr>
          <w:rFonts w:asciiTheme="minorHAnsi" w:hAnsiTheme="minorHAnsi" w:cs="Arial"/>
          <w:b/>
          <w:sz w:val="20"/>
          <w:szCs w:val="20"/>
        </w:rPr>
      </w:pPr>
      <w:r w:rsidRPr="00C1302D">
        <w:rPr>
          <w:rFonts w:asciiTheme="minorHAnsi" w:hAnsiTheme="minorHAnsi" w:cs="Arial"/>
          <w:b/>
          <w:sz w:val="20"/>
          <w:szCs w:val="20"/>
        </w:rPr>
        <w:t>Booking T</w:t>
      </w:r>
      <w:r w:rsidR="00340F4B" w:rsidRPr="00C1302D">
        <w:rPr>
          <w:rFonts w:asciiTheme="minorHAnsi" w:hAnsiTheme="minorHAnsi" w:cs="Arial"/>
          <w:b/>
          <w:sz w:val="20"/>
          <w:szCs w:val="20"/>
        </w:rPr>
        <w:t xml:space="preserve">erms and </w:t>
      </w:r>
      <w:r w:rsidRPr="00C1302D">
        <w:rPr>
          <w:rFonts w:asciiTheme="minorHAnsi" w:hAnsiTheme="minorHAnsi" w:cs="Arial"/>
          <w:b/>
          <w:sz w:val="20"/>
          <w:szCs w:val="20"/>
        </w:rPr>
        <w:t>C</w:t>
      </w:r>
      <w:r w:rsidR="00340F4B" w:rsidRPr="00C1302D">
        <w:rPr>
          <w:rFonts w:asciiTheme="minorHAnsi" w:hAnsiTheme="minorHAnsi" w:cs="Arial"/>
          <w:b/>
          <w:sz w:val="20"/>
          <w:szCs w:val="20"/>
        </w:rPr>
        <w:t>onditions</w:t>
      </w:r>
    </w:p>
    <w:p w:rsidR="00C1302D" w:rsidRDefault="00C1302D" w:rsidP="00C1302D">
      <w:pPr>
        <w:ind w:left="-567" w:right="-613"/>
        <w:rPr>
          <w:rFonts w:asciiTheme="minorHAnsi" w:hAnsiTheme="minorHAnsi" w:cs="Arial"/>
          <w:sz w:val="20"/>
          <w:szCs w:val="20"/>
        </w:rPr>
      </w:pPr>
      <w:r w:rsidRPr="00C1302D">
        <w:rPr>
          <w:rFonts w:asciiTheme="minorHAnsi" w:hAnsiTheme="minorHAnsi" w:cs="Arial"/>
          <w:sz w:val="20"/>
          <w:szCs w:val="20"/>
        </w:rPr>
        <w:t>Please note that for reasons beyond the control of the organising committee it may prove necessary to change or amend the content or timing of the programme without prior warning</w:t>
      </w:r>
      <w:r>
        <w:rPr>
          <w:rFonts w:asciiTheme="minorHAnsi" w:hAnsiTheme="minorHAnsi" w:cs="Arial"/>
          <w:sz w:val="20"/>
          <w:szCs w:val="20"/>
        </w:rPr>
        <w:t>. All payments must be received prior to the start of the meeting to guarantee entry.</w:t>
      </w:r>
    </w:p>
    <w:p w:rsidR="00F5121E" w:rsidRPr="009625E1" w:rsidRDefault="00C1302D" w:rsidP="00C1302D">
      <w:pPr>
        <w:ind w:left="-567" w:right="-613"/>
        <w:rPr>
          <w:sz w:val="22"/>
          <w:szCs w:val="22"/>
        </w:rPr>
      </w:pPr>
      <w:r>
        <w:rPr>
          <w:rFonts w:asciiTheme="minorHAnsi" w:hAnsiTheme="minorHAnsi" w:cs="Arial"/>
          <w:sz w:val="20"/>
          <w:szCs w:val="20"/>
        </w:rPr>
        <w:t>Cancellations - upon receiving your completed registration form, NGA will issue confirmation details and this booking will then be formally confirmed. All cancellations will be subject to a £50 administration charge. Delegate substitutions are welcome at any time. Cancellation received in writing after 5</w:t>
      </w:r>
      <w:r w:rsidRPr="00C1302D">
        <w:rPr>
          <w:rFonts w:asciiTheme="minorHAnsi" w:hAnsiTheme="minorHAnsi" w:cs="Arial"/>
          <w:sz w:val="20"/>
          <w:szCs w:val="20"/>
          <w:vertAlign w:val="superscript"/>
        </w:rPr>
        <w:t>th</w:t>
      </w:r>
      <w:r>
        <w:rPr>
          <w:rFonts w:asciiTheme="minorHAnsi" w:hAnsiTheme="minorHAnsi" w:cs="Arial"/>
          <w:sz w:val="20"/>
          <w:szCs w:val="20"/>
        </w:rPr>
        <w:t xml:space="preserve"> February will be subject to 100% cancellation charge unless the place can be resold. </w:t>
      </w:r>
    </w:p>
    <w:sectPr w:rsidR="00F5121E" w:rsidRPr="009625E1" w:rsidSect="008F632A">
      <w:pgSz w:w="11906" w:h="16838" w:code="9"/>
      <w:pgMar w:top="266" w:right="1440" w:bottom="-113" w:left="144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628" w:rsidRDefault="00E00628" w:rsidP="0048346E">
      <w:r>
        <w:separator/>
      </w:r>
    </w:p>
  </w:endnote>
  <w:endnote w:type="continuationSeparator" w:id="0">
    <w:p w:rsidR="00E00628" w:rsidRDefault="00E00628" w:rsidP="00483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628" w:rsidRDefault="00E00628" w:rsidP="0048346E">
      <w:r>
        <w:separator/>
      </w:r>
    </w:p>
  </w:footnote>
  <w:footnote w:type="continuationSeparator" w:id="0">
    <w:p w:rsidR="00E00628" w:rsidRDefault="00E00628" w:rsidP="00483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5D3159"/>
    <w:rsid w:val="00013774"/>
    <w:rsid w:val="00042B34"/>
    <w:rsid w:val="000648A8"/>
    <w:rsid w:val="000C6601"/>
    <w:rsid w:val="00175A0B"/>
    <w:rsid w:val="001E39E8"/>
    <w:rsid w:val="0022677C"/>
    <w:rsid w:val="00237599"/>
    <w:rsid w:val="0024363E"/>
    <w:rsid w:val="00263157"/>
    <w:rsid w:val="00320CB3"/>
    <w:rsid w:val="00322493"/>
    <w:rsid w:val="00340F4B"/>
    <w:rsid w:val="0034164F"/>
    <w:rsid w:val="00353D62"/>
    <w:rsid w:val="00356691"/>
    <w:rsid w:val="00360F0E"/>
    <w:rsid w:val="003641FB"/>
    <w:rsid w:val="00374110"/>
    <w:rsid w:val="003E4D72"/>
    <w:rsid w:val="003F2B03"/>
    <w:rsid w:val="00402911"/>
    <w:rsid w:val="00431E7D"/>
    <w:rsid w:val="004403C4"/>
    <w:rsid w:val="0048346E"/>
    <w:rsid w:val="004B7CED"/>
    <w:rsid w:val="00536BC5"/>
    <w:rsid w:val="005D3159"/>
    <w:rsid w:val="00665BBD"/>
    <w:rsid w:val="006F0817"/>
    <w:rsid w:val="00704D35"/>
    <w:rsid w:val="00712DA0"/>
    <w:rsid w:val="007774CC"/>
    <w:rsid w:val="00782D6C"/>
    <w:rsid w:val="007F6CEE"/>
    <w:rsid w:val="008038F4"/>
    <w:rsid w:val="008222E6"/>
    <w:rsid w:val="00825EC4"/>
    <w:rsid w:val="00856461"/>
    <w:rsid w:val="00861D17"/>
    <w:rsid w:val="008A007E"/>
    <w:rsid w:val="008F632A"/>
    <w:rsid w:val="00960399"/>
    <w:rsid w:val="009625E1"/>
    <w:rsid w:val="00982A36"/>
    <w:rsid w:val="00A317E1"/>
    <w:rsid w:val="00A40A33"/>
    <w:rsid w:val="00A95130"/>
    <w:rsid w:val="00AF1810"/>
    <w:rsid w:val="00B0601D"/>
    <w:rsid w:val="00B10C21"/>
    <w:rsid w:val="00B20E5C"/>
    <w:rsid w:val="00B41437"/>
    <w:rsid w:val="00B440D7"/>
    <w:rsid w:val="00B637AC"/>
    <w:rsid w:val="00B94B3B"/>
    <w:rsid w:val="00BA7D98"/>
    <w:rsid w:val="00BD009F"/>
    <w:rsid w:val="00BD6E48"/>
    <w:rsid w:val="00BF7DF2"/>
    <w:rsid w:val="00C1302D"/>
    <w:rsid w:val="00C22210"/>
    <w:rsid w:val="00C47ABF"/>
    <w:rsid w:val="00C65B6C"/>
    <w:rsid w:val="00C9060D"/>
    <w:rsid w:val="00CB0FF4"/>
    <w:rsid w:val="00CE47FE"/>
    <w:rsid w:val="00CF3C14"/>
    <w:rsid w:val="00D545EA"/>
    <w:rsid w:val="00D66F27"/>
    <w:rsid w:val="00D67B07"/>
    <w:rsid w:val="00DA1B4D"/>
    <w:rsid w:val="00DB4248"/>
    <w:rsid w:val="00DD4D0F"/>
    <w:rsid w:val="00DE2957"/>
    <w:rsid w:val="00E00628"/>
    <w:rsid w:val="00E268DA"/>
    <w:rsid w:val="00E40994"/>
    <w:rsid w:val="00E61605"/>
    <w:rsid w:val="00E62A5C"/>
    <w:rsid w:val="00E756FE"/>
    <w:rsid w:val="00ED4E76"/>
    <w:rsid w:val="00ED7022"/>
    <w:rsid w:val="00EF7B43"/>
    <w:rsid w:val="00F20AA0"/>
    <w:rsid w:val="00F20B03"/>
    <w:rsid w:val="00F5121E"/>
    <w:rsid w:val="00FA7D3E"/>
    <w:rsid w:val="00FB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4B"/>
    <w:pPr>
      <w:spacing w:after="0" w:line="240" w:lineRule="auto"/>
    </w:pPr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31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31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F0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8346E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8346E"/>
  </w:style>
  <w:style w:type="paragraph" w:styleId="Footer">
    <w:name w:val="footer"/>
    <w:basedOn w:val="Normal"/>
    <w:link w:val="FooterChar"/>
    <w:uiPriority w:val="99"/>
    <w:unhideWhenUsed/>
    <w:rsid w:val="0048346E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83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0ACE2.887500A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collins@ngaevents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servations.gloucester@millenniumhotel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Collins</dc:creator>
  <cp:lastModifiedBy>Adam Collins</cp:lastModifiedBy>
  <cp:revision>13</cp:revision>
  <cp:lastPrinted>2015-09-28T11:30:00Z</cp:lastPrinted>
  <dcterms:created xsi:type="dcterms:W3CDTF">2015-09-28T11:33:00Z</dcterms:created>
  <dcterms:modified xsi:type="dcterms:W3CDTF">2015-10-05T11:57:00Z</dcterms:modified>
</cp:coreProperties>
</file>