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E5" w:rsidRDefault="003957E5" w:rsidP="00AD7FD8">
      <w:pPr>
        <w:pStyle w:val="NoSpacing"/>
        <w:ind w:right="-166"/>
        <w:rPr>
          <w:rFonts w:asciiTheme="minorHAnsi" w:hAnsiTheme="minorHAnsi"/>
          <w:sz w:val="22"/>
          <w:szCs w:val="22"/>
        </w:rPr>
      </w:pPr>
      <w:r w:rsidRPr="00D77173">
        <w:rPr>
          <w:rFonts w:asciiTheme="minorHAnsi" w:hAnsiTheme="minorHAnsi"/>
          <w:sz w:val="22"/>
          <w:szCs w:val="22"/>
        </w:rPr>
        <w:t xml:space="preserve">To register for the </w:t>
      </w:r>
      <w:r w:rsidR="00832DBC">
        <w:rPr>
          <w:rFonts w:asciiTheme="minorHAnsi" w:hAnsiTheme="minorHAnsi"/>
          <w:sz w:val="22"/>
          <w:szCs w:val="22"/>
        </w:rPr>
        <w:t>XIII</w:t>
      </w:r>
      <w:r w:rsidR="004A2E3C">
        <w:rPr>
          <w:rFonts w:asciiTheme="minorHAnsi" w:hAnsiTheme="minorHAnsi"/>
          <w:sz w:val="22"/>
          <w:szCs w:val="22"/>
        </w:rPr>
        <w:t xml:space="preserve"> </w:t>
      </w:r>
      <w:r w:rsidR="00832DBC">
        <w:rPr>
          <w:rFonts w:asciiTheme="minorHAnsi" w:hAnsiTheme="minorHAnsi"/>
          <w:sz w:val="22"/>
          <w:szCs w:val="22"/>
        </w:rPr>
        <w:t>I</w:t>
      </w:r>
      <w:r w:rsidR="00E34EC5">
        <w:rPr>
          <w:rFonts w:asciiTheme="minorHAnsi" w:hAnsiTheme="minorHAnsi"/>
          <w:sz w:val="22"/>
          <w:szCs w:val="22"/>
        </w:rPr>
        <w:t>PLS M</w:t>
      </w:r>
      <w:r w:rsidRPr="00D77173">
        <w:rPr>
          <w:rFonts w:asciiTheme="minorHAnsi" w:hAnsiTheme="minorHAnsi"/>
          <w:sz w:val="22"/>
          <w:szCs w:val="22"/>
        </w:rPr>
        <w:t>eeting, please comp</w:t>
      </w:r>
      <w:r w:rsidR="00D77173">
        <w:rPr>
          <w:rFonts w:asciiTheme="minorHAnsi" w:hAnsiTheme="minorHAnsi"/>
          <w:sz w:val="22"/>
          <w:szCs w:val="22"/>
        </w:rPr>
        <w:t>lete this form and return to NGA using one of the following methods:</w:t>
      </w:r>
    </w:p>
    <w:p w:rsidR="00D77173" w:rsidRPr="00D77173" w:rsidRDefault="00D77173" w:rsidP="00D77173">
      <w:pPr>
        <w:pStyle w:val="NoSpacing"/>
        <w:rPr>
          <w:rFonts w:asciiTheme="minorHAnsi" w:hAnsiTheme="minorHAnsi"/>
          <w:sz w:val="18"/>
          <w:szCs w:val="18"/>
        </w:rPr>
      </w:pPr>
    </w:p>
    <w:p w:rsidR="003957E5" w:rsidRPr="00D77173" w:rsidRDefault="003957E5" w:rsidP="00D77173">
      <w:pPr>
        <w:pStyle w:val="NoSpacing"/>
        <w:rPr>
          <w:rFonts w:asciiTheme="minorHAnsi" w:hAnsiTheme="minorHAnsi"/>
          <w:sz w:val="22"/>
          <w:szCs w:val="22"/>
        </w:rPr>
      </w:pPr>
      <w:r w:rsidRPr="00EE3C12">
        <w:rPr>
          <w:rFonts w:asciiTheme="minorHAnsi" w:hAnsiTheme="minorHAnsi"/>
          <w:b/>
          <w:sz w:val="22"/>
          <w:szCs w:val="22"/>
        </w:rPr>
        <w:t>Post</w:t>
      </w:r>
      <w:r w:rsidRPr="00D77173">
        <w:rPr>
          <w:rFonts w:asciiTheme="minorHAnsi" w:hAnsiTheme="minorHAnsi"/>
          <w:sz w:val="22"/>
          <w:szCs w:val="22"/>
        </w:rPr>
        <w:t xml:space="preserve"> </w:t>
      </w:r>
      <w:r w:rsidRPr="00D77173">
        <w:rPr>
          <w:rFonts w:asciiTheme="minorHAnsi" w:hAnsiTheme="minorHAnsi"/>
          <w:sz w:val="22"/>
          <w:szCs w:val="22"/>
        </w:rPr>
        <w:tab/>
        <w:t xml:space="preserve">NGA, </w:t>
      </w:r>
      <w:r w:rsidR="004A2E3C">
        <w:rPr>
          <w:rFonts w:asciiTheme="minorHAnsi" w:hAnsiTheme="minorHAnsi"/>
          <w:sz w:val="22"/>
          <w:szCs w:val="22"/>
        </w:rPr>
        <w:t xml:space="preserve">Millennia </w:t>
      </w:r>
      <w:r w:rsidR="000A1A86" w:rsidRPr="00D77173">
        <w:rPr>
          <w:rFonts w:asciiTheme="minorHAnsi" w:hAnsiTheme="minorHAnsi"/>
          <w:sz w:val="22"/>
          <w:szCs w:val="22"/>
        </w:rPr>
        <w:t>House, Kingswood Park, Bonsor Drive, Kingswood, Surrey, KT20 6AY, UK</w:t>
      </w:r>
    </w:p>
    <w:p w:rsidR="00D77173" w:rsidRDefault="003957E5" w:rsidP="00D77173">
      <w:pPr>
        <w:pStyle w:val="NoSpacing"/>
        <w:rPr>
          <w:rFonts w:asciiTheme="minorHAnsi" w:hAnsiTheme="minorHAnsi"/>
          <w:sz w:val="22"/>
          <w:szCs w:val="22"/>
        </w:rPr>
      </w:pPr>
      <w:r w:rsidRPr="00EE3C12">
        <w:rPr>
          <w:rFonts w:asciiTheme="minorHAnsi" w:hAnsiTheme="minorHAnsi"/>
          <w:b/>
          <w:sz w:val="22"/>
          <w:szCs w:val="22"/>
        </w:rPr>
        <w:t>Email</w:t>
      </w:r>
      <w:r w:rsidRPr="00D77173">
        <w:rPr>
          <w:rFonts w:asciiTheme="minorHAnsi" w:hAnsiTheme="minorHAnsi"/>
          <w:sz w:val="22"/>
          <w:szCs w:val="22"/>
        </w:rPr>
        <w:t xml:space="preserve"> </w:t>
      </w:r>
      <w:r w:rsidRPr="00D77173">
        <w:rPr>
          <w:rFonts w:asciiTheme="minorHAnsi" w:hAnsiTheme="minorHAnsi"/>
          <w:sz w:val="22"/>
          <w:szCs w:val="22"/>
        </w:rPr>
        <w:tab/>
      </w:r>
      <w:hyperlink r:id="rId8" w:history="1">
        <w:r w:rsidR="00D77173" w:rsidRPr="00E16741">
          <w:rPr>
            <w:rStyle w:val="Hyperlink"/>
            <w:rFonts w:asciiTheme="minorHAnsi" w:hAnsiTheme="minorHAnsi"/>
            <w:sz w:val="22"/>
            <w:szCs w:val="22"/>
          </w:rPr>
          <w:t>acollins@ngaevents.co.uk</w:t>
        </w:r>
      </w:hyperlink>
      <w:r w:rsidR="00EE3C12">
        <w:tab/>
      </w:r>
      <w:r w:rsidR="00EE3C12">
        <w:tab/>
      </w:r>
      <w:r w:rsidR="00EE3C12" w:rsidRPr="00EE3C12">
        <w:rPr>
          <w:rFonts w:asciiTheme="minorHAnsi" w:hAnsiTheme="minorHAnsi"/>
          <w:b/>
          <w:sz w:val="22"/>
          <w:szCs w:val="22"/>
        </w:rPr>
        <w:t>Fax</w:t>
      </w:r>
      <w:r w:rsidR="00EE3C12">
        <w:rPr>
          <w:sz w:val="22"/>
          <w:szCs w:val="22"/>
        </w:rPr>
        <w:tab/>
      </w:r>
      <w:r w:rsidR="00EE3C12" w:rsidRPr="00EE3C12">
        <w:rPr>
          <w:rFonts w:asciiTheme="minorHAnsi" w:hAnsiTheme="minorHAnsi"/>
          <w:sz w:val="22"/>
          <w:szCs w:val="22"/>
        </w:rPr>
        <w:t>00 44 (0)1737 379 802</w:t>
      </w:r>
      <w:r w:rsidR="00EE3C12">
        <w:tab/>
      </w:r>
    </w:p>
    <w:p w:rsidR="003957E5" w:rsidRPr="00D77173" w:rsidRDefault="003957E5" w:rsidP="003957E5">
      <w:pPr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284"/>
        <w:gridCol w:w="426"/>
        <w:gridCol w:w="1700"/>
        <w:gridCol w:w="289"/>
        <w:gridCol w:w="591"/>
        <w:gridCol w:w="4506"/>
      </w:tblGrid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  <w:vAlign w:val="bottom"/>
          </w:tcPr>
          <w:p w:rsidR="00EF4550" w:rsidRPr="0096295C" w:rsidRDefault="00EE3C12" w:rsidP="00EE3C12">
            <w:pPr>
              <w:spacing w:before="120"/>
              <w:ind w:left="-108" w:right="-10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Dr / </w:t>
            </w:r>
            <w:r w:rsidR="00E754B1">
              <w:rPr>
                <w:rFonts w:asciiTheme="minorHAnsi" w:hAnsiTheme="minorHAnsi"/>
                <w:sz w:val="20"/>
                <w:szCs w:val="20"/>
              </w:rPr>
              <w:t>Mr / Mrs / Ms</w:t>
            </w:r>
          </w:p>
        </w:tc>
        <w:tc>
          <w:tcPr>
            <w:tcW w:w="710" w:type="dxa"/>
            <w:gridSpan w:val="2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7086" w:type="dxa"/>
            <w:gridSpan w:val="4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Job Title</w:t>
            </w:r>
          </w:p>
        </w:tc>
        <w:tc>
          <w:tcPr>
            <w:tcW w:w="9497" w:type="dxa"/>
            <w:gridSpan w:val="7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9497" w:type="dxa"/>
            <w:gridSpan w:val="7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9497" w:type="dxa"/>
            <w:gridSpan w:val="7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365F91" w:themeColor="accent1" w:themeShade="BF"/>
            </w:tcBorders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4506" w:type="dxa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1101" w:type="dxa"/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Telephone</w:t>
            </w:r>
          </w:p>
        </w:tc>
        <w:tc>
          <w:tcPr>
            <w:tcW w:w="4111" w:type="dxa"/>
            <w:gridSpan w:val="4"/>
            <w:tcBorders>
              <w:top w:val="single" w:sz="4" w:space="0" w:color="365F91" w:themeColor="accent1" w:themeShade="BF"/>
              <w:bottom w:val="single" w:sz="4" w:space="0" w:color="auto"/>
            </w:tcBorders>
            <w:vAlign w:val="bottom"/>
          </w:tcPr>
          <w:p w:rsidR="00EF4550" w:rsidRPr="001C6A22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bottom"/>
          </w:tcPr>
          <w:p w:rsidR="00EF4550" w:rsidRPr="0093176C" w:rsidRDefault="00EF4550" w:rsidP="00EF455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06" w:type="dxa"/>
            <w:tcBorders>
              <w:bottom w:val="single" w:sz="4" w:space="0" w:color="auto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EE3C12">
        <w:tc>
          <w:tcPr>
            <w:tcW w:w="3086" w:type="dxa"/>
            <w:gridSpan w:val="3"/>
            <w:vAlign w:val="bottom"/>
          </w:tcPr>
          <w:p w:rsidR="0096295C" w:rsidRPr="00671D71" w:rsidRDefault="0096295C" w:rsidP="00472C5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  <w:r w:rsidR="00671D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72C55">
              <w:rPr>
                <w:rFonts w:asciiTheme="minorHAnsi" w:hAnsiTheme="minorHAnsi"/>
                <w:sz w:val="20"/>
                <w:szCs w:val="20"/>
              </w:rPr>
              <w:t>(</w:t>
            </w:r>
            <w:r w:rsidR="00472C55">
              <w:rPr>
                <w:rFonts w:asciiTheme="minorHAnsi" w:hAnsiTheme="minorHAnsi"/>
                <w:sz w:val="16"/>
                <w:szCs w:val="16"/>
              </w:rPr>
              <w:t>general contact and confirmation</w:t>
            </w:r>
            <w:r w:rsidR="00671D7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5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4A2E3C">
            <w:pPr>
              <w:spacing w:before="120"/>
              <w:ind w:left="74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1D71" w:rsidRPr="0096295C" w:rsidTr="00EE3C12">
        <w:tc>
          <w:tcPr>
            <w:tcW w:w="3086" w:type="dxa"/>
            <w:gridSpan w:val="3"/>
            <w:vAlign w:val="bottom"/>
          </w:tcPr>
          <w:p w:rsidR="00671D71" w:rsidRPr="00671D71" w:rsidRDefault="00671D71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Email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472C55" w:rsidRPr="00472C55">
              <w:rPr>
                <w:rFonts w:asciiTheme="minorHAnsi" w:hAnsiTheme="minorHAnsi"/>
                <w:sz w:val="16"/>
                <w:szCs w:val="16"/>
              </w:rPr>
              <w:t xml:space="preserve">used for </w:t>
            </w:r>
            <w:r w:rsidRPr="00472C55">
              <w:rPr>
                <w:rFonts w:asciiTheme="minorHAnsi" w:hAnsiTheme="minorHAnsi"/>
                <w:sz w:val="16"/>
                <w:szCs w:val="16"/>
              </w:rPr>
              <w:t>delegate contact system</w:t>
            </w:r>
            <w:r w:rsidR="00EE3C12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5"/>
            <w:tcBorders>
              <w:bottom w:val="single" w:sz="4" w:space="0" w:color="365F91" w:themeColor="accent1" w:themeShade="BF"/>
            </w:tcBorders>
            <w:vAlign w:val="bottom"/>
          </w:tcPr>
          <w:p w:rsidR="00671D71" w:rsidRPr="0096295C" w:rsidRDefault="00671D71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F4550" w:rsidRPr="0096295C" w:rsidTr="00EE3C12">
        <w:tc>
          <w:tcPr>
            <w:tcW w:w="5501" w:type="dxa"/>
            <w:gridSpan w:val="6"/>
            <w:vAlign w:val="bottom"/>
          </w:tcPr>
          <w:p w:rsidR="00EF4550" w:rsidRPr="0093176C" w:rsidRDefault="00EF4550" w:rsidP="00472C5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Special Requirements (e.g. dietary, access</w:t>
            </w:r>
            <w:r w:rsidR="00472C55">
              <w:rPr>
                <w:rFonts w:asciiTheme="minorHAnsi" w:hAnsiTheme="minorHAnsi"/>
                <w:b/>
                <w:sz w:val="20"/>
                <w:szCs w:val="20"/>
              </w:rPr>
              <w:t xml:space="preserve"> requirements etc</w:t>
            </w: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5097" w:type="dxa"/>
            <w:gridSpan w:val="2"/>
            <w:tcBorders>
              <w:bottom w:val="single" w:sz="4" w:space="0" w:color="365F91" w:themeColor="accent1" w:themeShade="BF"/>
            </w:tcBorders>
            <w:vAlign w:val="bottom"/>
          </w:tcPr>
          <w:p w:rsidR="00EF4550" w:rsidRPr="0096295C" w:rsidRDefault="00EF4550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361BB" w:rsidRPr="0096295C" w:rsidTr="00EE3C12">
        <w:tc>
          <w:tcPr>
            <w:tcW w:w="5501" w:type="dxa"/>
            <w:gridSpan w:val="6"/>
            <w:vAlign w:val="bottom"/>
          </w:tcPr>
          <w:p w:rsidR="008361BB" w:rsidRPr="0093176C" w:rsidRDefault="008361BB" w:rsidP="008361B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D560C2">
              <w:rPr>
                <w:rFonts w:asciiTheme="minorHAnsi" w:hAnsiTheme="minorHAnsi"/>
                <w:b/>
                <w:sz w:val="20"/>
                <w:szCs w:val="20"/>
              </w:rPr>
              <w:t>VAT Number</w:t>
            </w: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Pr="00D560C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must be completed to confirm registration</w:t>
            </w: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5097" w:type="dxa"/>
            <w:gridSpan w:val="2"/>
            <w:tcBorders>
              <w:bottom w:val="single" w:sz="4" w:space="0" w:color="365F91" w:themeColor="accent1" w:themeShade="BF"/>
            </w:tcBorders>
            <w:vAlign w:val="bottom"/>
          </w:tcPr>
          <w:p w:rsidR="008361BB" w:rsidRPr="0096295C" w:rsidRDefault="008361BB" w:rsidP="00EF455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361BB" w:rsidRPr="00EF4550" w:rsidRDefault="008361BB" w:rsidP="003957E5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405"/>
        <w:gridCol w:w="3505"/>
        <w:gridCol w:w="5211"/>
      </w:tblGrid>
      <w:tr w:rsidR="001312DC" w:rsidRPr="00EF4550" w:rsidTr="00D560C2">
        <w:trPr>
          <w:trHeight w:val="326"/>
        </w:trPr>
        <w:tc>
          <w:tcPr>
            <w:tcW w:w="1585" w:type="dxa"/>
            <w:vMerge w:val="restart"/>
            <w:tcBorders>
              <w:righ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Price</w:t>
            </w: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832DBC" w:rsidP="00EC1543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€875</w:t>
            </w:r>
            <w:r w:rsidR="00D560C2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>Early Payment Discount Rate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211" w:type="dxa"/>
          </w:tcPr>
          <w:p w:rsidR="001312DC" w:rsidRPr="0093176C" w:rsidRDefault="001312DC" w:rsidP="00832DB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 xml:space="preserve">for payments received by </w:t>
            </w:r>
            <w:r w:rsidR="00F3740F">
              <w:rPr>
                <w:rFonts w:asciiTheme="minorHAnsi" w:hAnsiTheme="minorHAnsi"/>
                <w:sz w:val="20"/>
                <w:szCs w:val="20"/>
              </w:rPr>
              <w:t>8</w:t>
            </w:r>
            <w:r w:rsidR="00F3740F" w:rsidRPr="00F3740F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F3740F">
              <w:rPr>
                <w:rFonts w:asciiTheme="minorHAnsi" w:hAnsiTheme="minorHAnsi"/>
                <w:sz w:val="20"/>
                <w:szCs w:val="20"/>
              </w:rPr>
              <w:t xml:space="preserve"> May</w:t>
            </w:r>
            <w:r w:rsidR="00832DBC">
              <w:rPr>
                <w:rFonts w:asciiTheme="minorHAnsi" w:hAnsiTheme="minorHAnsi"/>
                <w:sz w:val="20"/>
                <w:szCs w:val="20"/>
              </w:rPr>
              <w:t xml:space="preserve"> 2017</w:t>
            </w:r>
          </w:p>
        </w:tc>
      </w:tr>
      <w:tr w:rsidR="001312DC" w:rsidRPr="00EF4550" w:rsidTr="00D560C2"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4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33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0A1A86" w:rsidP="00832DB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€</w:t>
            </w:r>
            <w:r w:rsidR="00832DBC">
              <w:rPr>
                <w:rFonts w:asciiTheme="minorHAnsi" w:hAnsiTheme="minorHAnsi"/>
                <w:sz w:val="20"/>
                <w:szCs w:val="20"/>
              </w:rPr>
              <w:t>1,025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70D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2E3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1312DC" w:rsidRPr="00EF4550">
              <w:rPr>
                <w:rFonts w:asciiTheme="minorHAnsi" w:hAnsiTheme="minorHAnsi"/>
                <w:sz w:val="20"/>
                <w:szCs w:val="20"/>
              </w:rPr>
              <w:t>Standard Rate</w:t>
            </w:r>
          </w:p>
        </w:tc>
        <w:tc>
          <w:tcPr>
            <w:tcW w:w="5211" w:type="dxa"/>
          </w:tcPr>
          <w:p w:rsidR="001C1400" w:rsidRPr="0093176C" w:rsidRDefault="001312DC" w:rsidP="00832DB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 xml:space="preserve">for payments received </w:t>
            </w:r>
            <w:r w:rsidR="004A2E3C">
              <w:rPr>
                <w:rFonts w:asciiTheme="minorHAnsi" w:hAnsiTheme="minorHAnsi"/>
                <w:sz w:val="20"/>
                <w:szCs w:val="20"/>
              </w:rPr>
              <w:t xml:space="preserve">on or </w:t>
            </w:r>
            <w:r w:rsidRPr="0093176C">
              <w:rPr>
                <w:rFonts w:asciiTheme="minorHAnsi" w:hAnsiTheme="minorHAnsi"/>
                <w:sz w:val="20"/>
                <w:szCs w:val="20"/>
              </w:rPr>
              <w:t xml:space="preserve">after </w:t>
            </w:r>
            <w:r w:rsidR="00F3740F">
              <w:rPr>
                <w:rFonts w:asciiTheme="minorHAnsi" w:hAnsiTheme="minorHAnsi"/>
                <w:sz w:val="20"/>
                <w:szCs w:val="20"/>
              </w:rPr>
              <w:t>9</w:t>
            </w:r>
            <w:r w:rsidR="00F3740F" w:rsidRPr="00F3740F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F3740F">
              <w:rPr>
                <w:rFonts w:asciiTheme="minorHAnsi" w:hAnsiTheme="minorHAnsi"/>
                <w:sz w:val="20"/>
                <w:szCs w:val="20"/>
              </w:rPr>
              <w:t xml:space="preserve"> May</w:t>
            </w:r>
            <w:bookmarkStart w:id="0" w:name="_GoBack"/>
            <w:bookmarkEnd w:id="0"/>
            <w:r w:rsidR="00832DBC">
              <w:rPr>
                <w:rFonts w:asciiTheme="minorHAnsi" w:hAnsiTheme="minorHAnsi"/>
                <w:sz w:val="20"/>
                <w:szCs w:val="20"/>
              </w:rPr>
              <w:t xml:space="preserve"> 2017</w:t>
            </w:r>
          </w:p>
        </w:tc>
      </w:tr>
      <w:tr w:rsidR="001C1400" w:rsidRPr="00EF4550" w:rsidTr="00D560C2">
        <w:tc>
          <w:tcPr>
            <w:tcW w:w="1585" w:type="dxa"/>
          </w:tcPr>
          <w:p w:rsid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1C1400" w:rsidRP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C1400">
              <w:rPr>
                <w:rFonts w:asciiTheme="minorHAnsi" w:hAnsiTheme="minorHAnsi"/>
                <w:b/>
                <w:sz w:val="20"/>
                <w:szCs w:val="20"/>
              </w:rPr>
              <w:t>Accommodation</w:t>
            </w:r>
          </w:p>
          <w:p w:rsidR="001C1400" w:rsidRPr="00EF455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C1400" w:rsidRPr="00EF455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716" w:type="dxa"/>
            <w:gridSpan w:val="2"/>
          </w:tcPr>
          <w:p w:rsidR="001C1400" w:rsidRDefault="001C1400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1C1400" w:rsidRPr="00EC1543" w:rsidRDefault="00CD328B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hyperlink r:id="rId9" w:history="1">
              <w:r w:rsidR="00832DBC">
                <w:rPr>
                  <w:rStyle w:val="Hyperlink"/>
                  <w:rFonts w:asciiTheme="minorHAnsi" w:hAnsiTheme="minorHAnsi"/>
                  <w:b/>
                  <w:sz w:val="20"/>
                  <w:szCs w:val="20"/>
                  <w:lang w:val="en-US"/>
                </w:rPr>
                <w:t xml:space="preserve">Link to Discounted Accommodation Rates at NH Collection </w:t>
              </w:r>
              <w:proofErr w:type="spellStart"/>
              <w:r w:rsidR="00832DBC">
                <w:rPr>
                  <w:rStyle w:val="Hyperlink"/>
                  <w:rFonts w:asciiTheme="minorHAnsi" w:hAnsiTheme="minorHAnsi"/>
                  <w:b/>
                  <w:sz w:val="20"/>
                  <w:szCs w:val="20"/>
                  <w:lang w:val="en-US"/>
                </w:rPr>
                <w:t>Eurobuilding</w:t>
              </w:r>
              <w:proofErr w:type="spellEnd"/>
              <w:r w:rsidR="00832DBC">
                <w:rPr>
                  <w:rStyle w:val="Hyperlink"/>
                  <w:rFonts w:asciiTheme="minorHAnsi" w:hAnsiTheme="minorHAnsi"/>
                  <w:b/>
                  <w:sz w:val="20"/>
                  <w:szCs w:val="20"/>
                  <w:lang w:val="en-US"/>
                </w:rPr>
                <w:t xml:space="preserve"> Hotel, Madrid</w:t>
              </w:r>
            </w:hyperlink>
            <w:r w:rsidR="00EC1543" w:rsidRPr="00EC154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1312DC" w:rsidRPr="00EF4550" w:rsidTr="00D560C2">
        <w:trPr>
          <w:trHeight w:val="312"/>
        </w:trPr>
        <w:tc>
          <w:tcPr>
            <w:tcW w:w="1585" w:type="dxa"/>
            <w:vMerge w:val="restart"/>
            <w:tcBorders>
              <w:righ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Payment</w:t>
            </w: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Cheque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made payable to ‘NGA</w:t>
            </w:r>
            <w:r w:rsidR="00832DBC">
              <w:rPr>
                <w:rFonts w:asciiTheme="minorHAnsi" w:hAnsiTheme="minorHAnsi"/>
                <w:sz w:val="20"/>
                <w:szCs w:val="20"/>
              </w:rPr>
              <w:t xml:space="preserve"> Ltd</w:t>
            </w:r>
            <w:r w:rsidRPr="0093176C">
              <w:rPr>
                <w:rFonts w:asciiTheme="minorHAnsi" w:hAnsiTheme="minorHAnsi"/>
                <w:sz w:val="20"/>
                <w:szCs w:val="20"/>
              </w:rPr>
              <w:t>’ at the address above</w:t>
            </w:r>
          </w:p>
        </w:tc>
      </w:tr>
      <w:tr w:rsidR="001312DC" w:rsidRPr="00EF4550" w:rsidTr="00D560C2"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18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Bank Transfer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details will be sent out with booking confirmation</w:t>
            </w:r>
          </w:p>
        </w:tc>
      </w:tr>
      <w:tr w:rsidR="001312DC" w:rsidRPr="00EF4550" w:rsidTr="00D560C2">
        <w:trPr>
          <w:trHeight w:val="77"/>
        </w:trPr>
        <w:tc>
          <w:tcPr>
            <w:tcW w:w="1585" w:type="dxa"/>
            <w:vMerge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3505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  <w:tc>
          <w:tcPr>
            <w:tcW w:w="5211" w:type="dxa"/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6"/>
                <w:szCs w:val="20"/>
              </w:rPr>
            </w:pPr>
          </w:p>
        </w:tc>
      </w:tr>
      <w:tr w:rsidR="001312DC" w:rsidRPr="00EF4550" w:rsidTr="00D560C2">
        <w:trPr>
          <w:trHeight w:val="338"/>
        </w:trPr>
        <w:tc>
          <w:tcPr>
            <w:tcW w:w="1585" w:type="dxa"/>
            <w:vMerge/>
            <w:tcBorders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5" w:type="dxa"/>
            <w:tcBorders>
              <w:left w:val="single" w:sz="4" w:space="0" w:color="365F91" w:themeColor="accent1" w:themeShade="BF"/>
            </w:tcBorders>
          </w:tcPr>
          <w:p w:rsidR="001312DC" w:rsidRPr="00EF4550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EF4550">
              <w:rPr>
                <w:rFonts w:asciiTheme="minorHAnsi" w:hAnsiTheme="minorHAnsi"/>
                <w:sz w:val="20"/>
                <w:szCs w:val="20"/>
              </w:rPr>
              <w:t>Payment by Credit Card</w:t>
            </w:r>
          </w:p>
        </w:tc>
        <w:tc>
          <w:tcPr>
            <w:tcW w:w="5211" w:type="dxa"/>
          </w:tcPr>
          <w:p w:rsidR="001312DC" w:rsidRPr="0093176C" w:rsidRDefault="001312DC" w:rsidP="001312DC">
            <w:pPr>
              <w:tabs>
                <w:tab w:val="left" w:pos="1276"/>
                <w:tab w:val="left" w:pos="1985"/>
                <w:tab w:val="left" w:pos="4678"/>
              </w:tabs>
              <w:rPr>
                <w:rFonts w:asciiTheme="minorHAnsi" w:hAnsiTheme="minorHAnsi"/>
                <w:sz w:val="20"/>
                <w:szCs w:val="20"/>
              </w:rPr>
            </w:pPr>
            <w:r w:rsidRPr="0093176C">
              <w:rPr>
                <w:rFonts w:asciiTheme="minorHAnsi" w:hAnsiTheme="minorHAnsi"/>
                <w:sz w:val="20"/>
                <w:szCs w:val="20"/>
              </w:rPr>
              <w:t>MasterCard or Visa only</w:t>
            </w:r>
            <w:r w:rsidR="0093176C" w:rsidRPr="0093176C">
              <w:rPr>
                <w:rFonts w:asciiTheme="minorHAnsi" w:hAnsiTheme="minorHAnsi"/>
                <w:sz w:val="20"/>
                <w:szCs w:val="20"/>
              </w:rPr>
              <w:t>, complete section below</w:t>
            </w:r>
          </w:p>
        </w:tc>
      </w:tr>
    </w:tbl>
    <w:p w:rsidR="003957E5" w:rsidRPr="00EF4550" w:rsidRDefault="003957E5" w:rsidP="001312DC">
      <w:pPr>
        <w:tabs>
          <w:tab w:val="left" w:pos="1276"/>
          <w:tab w:val="left" w:pos="1985"/>
          <w:tab w:val="left" w:pos="4678"/>
        </w:tabs>
        <w:rPr>
          <w:rFonts w:asciiTheme="minorHAnsi" w:hAnsiTheme="minorHAnsi"/>
          <w:sz w:val="18"/>
          <w:szCs w:val="18"/>
        </w:rPr>
      </w:pPr>
      <w:r w:rsidRPr="00EF4550">
        <w:rPr>
          <w:rFonts w:asciiTheme="minorHAnsi" w:hAnsiTheme="minorHAnsi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  <w:gridCol w:w="1701"/>
        <w:gridCol w:w="1985"/>
      </w:tblGrid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Name of Card Holder</w:t>
            </w:r>
          </w:p>
        </w:tc>
        <w:tc>
          <w:tcPr>
            <w:tcW w:w="8505" w:type="dxa"/>
            <w:gridSpan w:val="3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Credit Card Number</w:t>
            </w:r>
          </w:p>
        </w:tc>
        <w:tc>
          <w:tcPr>
            <w:tcW w:w="8505" w:type="dxa"/>
            <w:gridSpan w:val="3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Expiry Date</w:t>
            </w:r>
          </w:p>
        </w:tc>
        <w:tc>
          <w:tcPr>
            <w:tcW w:w="4819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365F91" w:themeColor="accent1" w:themeShade="BF"/>
            </w:tcBorders>
            <w:vAlign w:val="bottom"/>
          </w:tcPr>
          <w:p w:rsidR="0096295C" w:rsidRPr="0093176C" w:rsidRDefault="0096295C" w:rsidP="00E21766">
            <w:pPr>
              <w:spacing w:before="120"/>
              <w:ind w:lef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Security Code</w:t>
            </w:r>
          </w:p>
        </w:tc>
        <w:tc>
          <w:tcPr>
            <w:tcW w:w="1985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6295C" w:rsidRPr="0096295C" w:rsidTr="0093176C">
        <w:tc>
          <w:tcPr>
            <w:tcW w:w="2093" w:type="dxa"/>
            <w:vAlign w:val="bottom"/>
          </w:tcPr>
          <w:p w:rsidR="0096295C" w:rsidRPr="0093176C" w:rsidRDefault="0096295C" w:rsidP="0096295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Cardholder Signature</w:t>
            </w:r>
          </w:p>
        </w:tc>
        <w:tc>
          <w:tcPr>
            <w:tcW w:w="481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96295C" w:rsidRPr="0093176C" w:rsidRDefault="0096295C" w:rsidP="00E21766">
            <w:pPr>
              <w:spacing w:before="120"/>
              <w:ind w:left="33"/>
              <w:rPr>
                <w:rFonts w:asciiTheme="minorHAnsi" w:hAnsiTheme="minorHAnsi"/>
                <w:b/>
                <w:sz w:val="20"/>
                <w:szCs w:val="20"/>
              </w:rPr>
            </w:pPr>
            <w:r w:rsidRPr="0093176C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985" w:type="dxa"/>
            <w:tcBorders>
              <w:bottom w:val="single" w:sz="4" w:space="0" w:color="365F91" w:themeColor="accent1" w:themeShade="BF"/>
            </w:tcBorders>
            <w:vAlign w:val="bottom"/>
          </w:tcPr>
          <w:p w:rsidR="0096295C" w:rsidRPr="0096295C" w:rsidRDefault="0096295C" w:rsidP="009629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957E5" w:rsidRPr="004D155C" w:rsidRDefault="003957E5" w:rsidP="003957E5">
      <w:pPr>
        <w:rPr>
          <w:rFonts w:asciiTheme="minorHAnsi" w:hAnsiTheme="minorHAnsi"/>
          <w:sz w:val="22"/>
          <w:szCs w:val="20"/>
        </w:rPr>
      </w:pPr>
    </w:p>
    <w:p w:rsidR="003957E5" w:rsidRDefault="00FA0A53" w:rsidP="008419B6">
      <w:r>
        <w:rPr>
          <w:rFonts w:asciiTheme="minorHAnsi" w:hAnsiTheme="minorHAnsi"/>
          <w:sz w:val="20"/>
          <w:szCs w:val="20"/>
        </w:rPr>
        <w:t xml:space="preserve">The </w:t>
      </w:r>
      <w:r w:rsidR="00832DBC">
        <w:rPr>
          <w:rFonts w:asciiTheme="minorHAnsi" w:hAnsiTheme="minorHAnsi"/>
          <w:sz w:val="20"/>
          <w:szCs w:val="20"/>
        </w:rPr>
        <w:t>NEW partnering</w:t>
      </w:r>
      <w:r>
        <w:rPr>
          <w:rFonts w:asciiTheme="minorHAnsi" w:hAnsiTheme="minorHAnsi"/>
          <w:sz w:val="20"/>
          <w:szCs w:val="20"/>
        </w:rPr>
        <w:t xml:space="preserve"> system will be opened at the beginning of </w:t>
      </w:r>
      <w:r w:rsidR="00AD7FD8" w:rsidRPr="00D560C2">
        <w:rPr>
          <w:rFonts w:asciiTheme="minorHAnsi" w:hAnsiTheme="minorHAnsi"/>
          <w:b/>
          <w:sz w:val="20"/>
          <w:szCs w:val="20"/>
        </w:rPr>
        <w:t>June</w:t>
      </w:r>
      <w:r w:rsidR="003957E5" w:rsidRPr="00EF4550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 xml:space="preserve">at which time </w:t>
      </w:r>
      <w:r w:rsidR="003957E5" w:rsidRPr="00EF4550">
        <w:rPr>
          <w:rFonts w:asciiTheme="minorHAnsi" w:hAnsiTheme="minorHAnsi"/>
          <w:sz w:val="20"/>
          <w:szCs w:val="20"/>
        </w:rPr>
        <w:t>you will be emailed a pass</w:t>
      </w:r>
      <w:r w:rsidR="00832DBC">
        <w:rPr>
          <w:rFonts w:asciiTheme="minorHAnsi" w:hAnsiTheme="minorHAnsi"/>
          <w:sz w:val="20"/>
          <w:szCs w:val="20"/>
        </w:rPr>
        <w:t>word to allow you access to your own profile on the partnering</w:t>
      </w:r>
      <w:r w:rsidR="003957E5" w:rsidRPr="00EF4550">
        <w:rPr>
          <w:rFonts w:asciiTheme="minorHAnsi" w:hAnsiTheme="minorHAnsi"/>
          <w:sz w:val="20"/>
          <w:szCs w:val="20"/>
        </w:rPr>
        <w:t xml:space="preserve"> system</w:t>
      </w:r>
      <w:r w:rsidR="00832DBC">
        <w:rPr>
          <w:rFonts w:asciiTheme="minorHAnsi" w:hAnsiTheme="minorHAnsi"/>
          <w:sz w:val="20"/>
          <w:szCs w:val="20"/>
        </w:rPr>
        <w:t>, allowing you to edit your profile and arrange your own meeting schedule</w:t>
      </w:r>
      <w:r w:rsidR="00832DBC">
        <w:t xml:space="preserve"> </w:t>
      </w:r>
    </w:p>
    <w:p w:rsidR="0093176C" w:rsidRPr="004D155C" w:rsidRDefault="0093176C" w:rsidP="008419B6">
      <w:pPr>
        <w:rPr>
          <w:rFonts w:asciiTheme="minorHAnsi" w:hAnsiTheme="minorHAnsi"/>
          <w:sz w:val="22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387"/>
      </w:tblGrid>
      <w:tr w:rsidR="0096295C" w:rsidTr="0093176C">
        <w:tc>
          <w:tcPr>
            <w:tcW w:w="10598" w:type="dxa"/>
            <w:gridSpan w:val="2"/>
          </w:tcPr>
          <w:p w:rsidR="00BF46C1" w:rsidRDefault="0096295C" w:rsidP="004D155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F4550">
              <w:rPr>
                <w:rFonts w:asciiTheme="minorHAnsi" w:hAnsiTheme="minorHAnsi"/>
                <w:b/>
                <w:sz w:val="20"/>
                <w:szCs w:val="20"/>
              </w:rPr>
              <w:t>Booking Terms &amp; Conditions</w:t>
            </w:r>
          </w:p>
          <w:p w:rsidR="004D155C" w:rsidRPr="00BF46C1" w:rsidRDefault="004D155C" w:rsidP="004D155C">
            <w:pPr>
              <w:jc w:val="center"/>
              <w:rPr>
                <w:rFonts w:asciiTheme="minorHAnsi" w:hAnsiTheme="minorHAnsi"/>
                <w:sz w:val="14"/>
              </w:rPr>
            </w:pPr>
          </w:p>
        </w:tc>
      </w:tr>
      <w:tr w:rsidR="0096295C" w:rsidTr="004D155C">
        <w:trPr>
          <w:trHeight w:val="2831"/>
        </w:trPr>
        <w:tc>
          <w:tcPr>
            <w:tcW w:w="5211" w:type="dxa"/>
          </w:tcPr>
          <w:p w:rsidR="0096295C" w:rsidRPr="004D155C" w:rsidRDefault="0096295C" w:rsidP="008419B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Fee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The attendance fee includes attendance at all </w:t>
            </w:r>
            <w:r w:rsidR="00322A4F">
              <w:rPr>
                <w:rFonts w:asciiTheme="minorHAnsi" w:hAnsiTheme="minorHAnsi"/>
                <w:sz w:val="18"/>
                <w:szCs w:val="18"/>
              </w:rPr>
              <w:t>sessions noted on the programme, all breaks, lunches and networking events.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A1A86" w:rsidRPr="004D155C" w:rsidRDefault="000A1A86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Please note that for reasons beyond the control of the organising committee it may prove necessary to change or amend the content or timing of the programme without prior warning.</w:t>
            </w: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Meeting Registration – No Shows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A70D38">
            <w:pPr>
              <w:ind w:right="175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If having received a confirmed booking to the meeting, individuals who do not attend the meeting without prior notification to NGA in writing, will be liable for the full registration fee.</w:t>
            </w:r>
          </w:p>
        </w:tc>
        <w:tc>
          <w:tcPr>
            <w:tcW w:w="5387" w:type="dxa"/>
          </w:tcPr>
          <w:p w:rsidR="0096295C" w:rsidRPr="004D155C" w:rsidRDefault="0096295C" w:rsidP="008419B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b/>
                <w:sz w:val="18"/>
                <w:szCs w:val="18"/>
              </w:rPr>
              <w:t>Meeting Cancellations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6295C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Upon receiving your completed registration form, NGA will issue confirmation details and this booking will then be formally confirmed. </w:t>
            </w:r>
          </w:p>
          <w:p w:rsidR="00E21766" w:rsidRPr="004D155C" w:rsidRDefault="00E21766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6295C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Please note that all cancellations will be subject to a </w:t>
            </w:r>
            <w:r w:rsidR="00C02AF3" w:rsidRPr="004D155C">
              <w:rPr>
                <w:rFonts w:asciiTheme="minorHAnsi" w:hAnsiTheme="minorHAnsi"/>
                <w:sz w:val="18"/>
                <w:szCs w:val="18"/>
              </w:rPr>
              <w:t>€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>50 administration charge. Delegate substitutions are welcome at any time.</w:t>
            </w:r>
          </w:p>
          <w:p w:rsidR="00E21766" w:rsidRPr="004D155C" w:rsidRDefault="00E21766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9547D0" w:rsidRPr="004D155C" w:rsidRDefault="0096295C" w:rsidP="004D155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Cancellations received in writing after </w:t>
            </w:r>
            <w:r w:rsidR="00832DBC">
              <w:rPr>
                <w:rFonts w:asciiTheme="minorHAnsi" w:hAnsiTheme="minorHAnsi"/>
                <w:sz w:val="18"/>
                <w:szCs w:val="18"/>
              </w:rPr>
              <w:t>21</w:t>
            </w:r>
            <w:r w:rsidR="00832DBC" w:rsidRPr="00832DBC">
              <w:rPr>
                <w:rFonts w:asciiTheme="minorHAnsi" w:hAnsiTheme="minorHAnsi"/>
                <w:sz w:val="18"/>
                <w:szCs w:val="18"/>
                <w:vertAlign w:val="superscript"/>
              </w:rPr>
              <w:t>st</w:t>
            </w:r>
            <w:r w:rsidR="00832DB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A2E3C">
              <w:rPr>
                <w:rFonts w:asciiTheme="minorHAnsi" w:hAnsiTheme="minorHAnsi"/>
                <w:sz w:val="18"/>
                <w:szCs w:val="18"/>
              </w:rPr>
              <w:t>July 201</w:t>
            </w:r>
            <w:r w:rsidR="00832DBC">
              <w:rPr>
                <w:rFonts w:asciiTheme="minorHAnsi" w:hAnsiTheme="minorHAnsi"/>
                <w:sz w:val="18"/>
                <w:szCs w:val="18"/>
              </w:rPr>
              <w:t>7</w:t>
            </w: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will be subject to 100% cancellation charge unless the place can be re-sold to another delegate. In this case the €50 administration charge will apply.</w:t>
            </w:r>
          </w:p>
          <w:p w:rsidR="00E21766" w:rsidRPr="004D155C" w:rsidRDefault="00C02AF3" w:rsidP="00E2176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96295C" w:rsidRPr="004D155C" w:rsidRDefault="0096295C" w:rsidP="00E21766">
            <w:pPr>
              <w:rPr>
                <w:rFonts w:asciiTheme="minorHAnsi" w:hAnsiTheme="minorHAnsi"/>
                <w:sz w:val="18"/>
                <w:szCs w:val="18"/>
              </w:rPr>
            </w:pPr>
            <w:r w:rsidRPr="004D155C">
              <w:rPr>
                <w:rFonts w:asciiTheme="minorHAnsi" w:hAnsiTheme="minorHAnsi"/>
                <w:sz w:val="18"/>
                <w:szCs w:val="18"/>
              </w:rPr>
              <w:t>All cancellations must be sent to NGA in writing</w:t>
            </w:r>
            <w:r w:rsidR="00C02AF3" w:rsidRPr="004D155C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</w:tbl>
    <w:p w:rsidR="00956D75" w:rsidRPr="00E21766" w:rsidRDefault="00956D75" w:rsidP="00E21766">
      <w:pPr>
        <w:rPr>
          <w:sz w:val="16"/>
        </w:rPr>
      </w:pPr>
    </w:p>
    <w:sectPr w:rsidR="00956D75" w:rsidRPr="00E21766" w:rsidSect="00424674">
      <w:headerReference w:type="default" r:id="rId10"/>
      <w:pgSz w:w="11906" w:h="16838"/>
      <w:pgMar w:top="76" w:right="720" w:bottom="284" w:left="720" w:header="34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8B" w:rsidRDefault="00CD328B" w:rsidP="001312DC">
      <w:r>
        <w:separator/>
      </w:r>
    </w:p>
  </w:endnote>
  <w:endnote w:type="continuationSeparator" w:id="0">
    <w:p w:rsidR="00CD328B" w:rsidRDefault="00CD328B" w:rsidP="0013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8B" w:rsidRDefault="00CD328B" w:rsidP="001312DC">
      <w:r>
        <w:separator/>
      </w:r>
    </w:p>
  </w:footnote>
  <w:footnote w:type="continuationSeparator" w:id="0">
    <w:p w:rsidR="00CD328B" w:rsidRDefault="00CD328B" w:rsidP="0013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8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3"/>
      <w:gridCol w:w="9377"/>
    </w:tblGrid>
    <w:tr w:rsidR="002F103A" w:rsidRPr="00EF4550" w:rsidTr="00472C55">
      <w:trPr>
        <w:trHeight w:val="1078"/>
      </w:trPr>
      <w:tc>
        <w:tcPr>
          <w:tcW w:w="2223" w:type="dxa"/>
          <w:vAlign w:val="center"/>
        </w:tcPr>
        <w:p w:rsidR="00E34EC5" w:rsidRDefault="00832DBC" w:rsidP="00832DBC">
          <w:pPr>
            <w:tabs>
              <w:tab w:val="left" w:pos="645"/>
            </w:tabs>
            <w:ind w:left="31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eastAsia="en-GB"/>
            </w:rPr>
            <w:drawing>
              <wp:inline distT="0" distB="0" distL="0" distR="0">
                <wp:extent cx="1236544" cy="582292"/>
                <wp:effectExtent l="19050" t="0" r="1706" b="0"/>
                <wp:docPr id="2" name="Picture 1" descr="IPLS Madri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LS Madrid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3403" cy="580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F103A" w:rsidRPr="00E34EC5" w:rsidRDefault="002F103A" w:rsidP="00671D71">
          <w:pPr>
            <w:ind w:left="175" w:right="-177"/>
            <w:jc w:val="center"/>
            <w:rPr>
              <w:rFonts w:asciiTheme="minorHAnsi" w:hAnsiTheme="minorHAnsi"/>
            </w:rPr>
          </w:pPr>
        </w:p>
      </w:tc>
      <w:tc>
        <w:tcPr>
          <w:tcW w:w="9667" w:type="dxa"/>
        </w:tcPr>
        <w:p w:rsidR="002F103A" w:rsidRPr="00832DBC" w:rsidRDefault="00CD328B" w:rsidP="00141F65">
          <w:pPr>
            <w:pStyle w:val="NoSpacing"/>
            <w:ind w:left="180" w:right="2869"/>
            <w:jc w:val="center"/>
            <w:rPr>
              <w:rFonts w:asciiTheme="minorHAnsi" w:hAnsiTheme="minorHAnsi"/>
              <w:b/>
              <w:sz w:val="32"/>
              <w:szCs w:val="32"/>
            </w:rPr>
          </w:pPr>
          <w:r>
            <w:rPr>
              <w:rFonts w:asciiTheme="minorHAnsi" w:hAnsiTheme="minorHAnsi"/>
              <w:b/>
              <w:noProof/>
              <w:sz w:val="32"/>
              <w:szCs w:val="32"/>
              <w:lang w:val="en-US"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0;text-align:left;margin-left:324.95pt;margin-top:-3.05pt;width:124.55pt;height:68.75pt;z-index:251660288;mso-position-horizontal-relative:text;mso-position-vertical-relative:text;mso-width-relative:margin;mso-height-relative:margin" stroked="f">
                <v:textbox style="mso-next-textbox:#_x0000_s2052">
                  <w:txbxContent>
                    <w:p w:rsidR="00082CDA" w:rsidRDefault="00832DBC" w:rsidP="00832DBC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45805" cy="586854"/>
                            <wp:effectExtent l="19050" t="0" r="0" b="0"/>
                            <wp:docPr id="3" name="Picture 2" descr="IPLS Madrid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PLS Madrid Logo.jp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0158" cy="588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832DBC" w:rsidRPr="00832DBC">
            <w:rPr>
              <w:rFonts w:asciiTheme="minorHAnsi" w:hAnsiTheme="minorHAnsi"/>
              <w:b/>
              <w:noProof/>
              <w:sz w:val="32"/>
              <w:szCs w:val="32"/>
              <w:lang w:val="en-US" w:eastAsia="zh-TW"/>
            </w:rPr>
            <w:t>XIII International</w:t>
          </w:r>
          <w:r w:rsidR="00141F65" w:rsidRPr="00832DBC">
            <w:rPr>
              <w:rFonts w:asciiTheme="minorHAnsi" w:hAnsiTheme="minorHAnsi"/>
              <w:b/>
              <w:sz w:val="32"/>
              <w:szCs w:val="32"/>
            </w:rPr>
            <w:t xml:space="preserve"> Pharma Licensing Symposium</w:t>
          </w:r>
        </w:p>
        <w:p w:rsidR="002F103A" w:rsidRPr="000A1A86" w:rsidRDefault="00141F65" w:rsidP="00141F65">
          <w:pPr>
            <w:tabs>
              <w:tab w:val="left" w:pos="6394"/>
            </w:tabs>
            <w:ind w:left="180" w:right="2869"/>
            <w:rPr>
              <w:rFonts w:asciiTheme="minorHAnsi" w:hAnsiTheme="minorHAnsi"/>
              <w:b/>
              <w:sz w:val="16"/>
              <w:szCs w:val="16"/>
            </w:rPr>
          </w:pPr>
          <w:r>
            <w:rPr>
              <w:rFonts w:asciiTheme="minorHAnsi" w:hAnsiTheme="minorHAnsi"/>
              <w:b/>
              <w:sz w:val="16"/>
              <w:szCs w:val="16"/>
            </w:rPr>
            <w:tab/>
          </w:r>
        </w:p>
        <w:p w:rsidR="000A1A86" w:rsidRDefault="00141F65" w:rsidP="00141F65">
          <w:pPr>
            <w:tabs>
              <w:tab w:val="center" w:pos="3377"/>
              <w:tab w:val="left" w:pos="8543"/>
            </w:tabs>
            <w:ind w:left="180" w:right="2869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ab/>
          </w:r>
          <w:r w:rsidR="00832DBC">
            <w:rPr>
              <w:rFonts w:asciiTheme="minorHAnsi" w:hAnsiTheme="minorHAnsi"/>
              <w:sz w:val="28"/>
              <w:szCs w:val="28"/>
            </w:rPr>
            <w:t xml:space="preserve">NH Collection </w:t>
          </w:r>
          <w:proofErr w:type="spellStart"/>
          <w:r w:rsidR="00832DBC">
            <w:rPr>
              <w:rFonts w:asciiTheme="minorHAnsi" w:hAnsiTheme="minorHAnsi"/>
              <w:sz w:val="28"/>
              <w:szCs w:val="28"/>
            </w:rPr>
            <w:t>Eurobuilding</w:t>
          </w:r>
          <w:proofErr w:type="spellEnd"/>
          <w:r w:rsidR="00832DBC">
            <w:rPr>
              <w:rFonts w:asciiTheme="minorHAnsi" w:hAnsiTheme="minorHAnsi"/>
              <w:sz w:val="28"/>
              <w:szCs w:val="28"/>
            </w:rPr>
            <w:t xml:space="preserve"> Hotel, Madrid</w:t>
          </w:r>
          <w:r>
            <w:rPr>
              <w:rFonts w:asciiTheme="minorHAnsi" w:hAnsiTheme="minorHAnsi"/>
              <w:sz w:val="28"/>
              <w:szCs w:val="28"/>
            </w:rPr>
            <w:tab/>
          </w:r>
        </w:p>
        <w:p w:rsidR="002F103A" w:rsidRPr="00D77173" w:rsidRDefault="00832DBC" w:rsidP="00832DBC">
          <w:pPr>
            <w:tabs>
              <w:tab w:val="center" w:pos="3377"/>
              <w:tab w:val="right" w:pos="6574"/>
            </w:tabs>
            <w:ind w:left="180" w:right="2869"/>
            <w:rPr>
              <w:rFonts w:asciiTheme="minorHAnsi" w:hAnsiTheme="minorHAnsi"/>
              <w:b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ab/>
          </w:r>
          <w:r w:rsidR="004A2E3C">
            <w:rPr>
              <w:rFonts w:asciiTheme="minorHAnsi" w:hAnsiTheme="minorHAnsi"/>
              <w:sz w:val="28"/>
              <w:szCs w:val="28"/>
            </w:rPr>
            <w:t xml:space="preserve">Thursday </w:t>
          </w:r>
          <w:r>
            <w:rPr>
              <w:rFonts w:asciiTheme="minorHAnsi" w:hAnsiTheme="minorHAnsi"/>
              <w:sz w:val="28"/>
              <w:szCs w:val="28"/>
            </w:rPr>
            <w:t>28</w:t>
          </w:r>
          <w:r w:rsidRPr="00832DBC">
            <w:rPr>
              <w:rFonts w:asciiTheme="minorHAnsi" w:hAnsiTheme="minorHAnsi"/>
              <w:sz w:val="28"/>
              <w:szCs w:val="28"/>
              <w:vertAlign w:val="superscript"/>
            </w:rPr>
            <w:t>th</w:t>
          </w:r>
          <w:r>
            <w:rPr>
              <w:rFonts w:asciiTheme="minorHAnsi" w:hAnsiTheme="minorHAnsi"/>
              <w:sz w:val="28"/>
              <w:szCs w:val="28"/>
            </w:rPr>
            <w:t xml:space="preserve"> </w:t>
          </w:r>
          <w:r w:rsidR="004A2E3C">
            <w:rPr>
              <w:rFonts w:asciiTheme="minorHAnsi" w:hAnsiTheme="minorHAnsi"/>
              <w:sz w:val="28"/>
              <w:szCs w:val="28"/>
            </w:rPr>
            <w:t xml:space="preserve">&amp; Friday </w:t>
          </w:r>
          <w:r>
            <w:rPr>
              <w:rFonts w:asciiTheme="minorHAnsi" w:hAnsiTheme="minorHAnsi"/>
              <w:sz w:val="28"/>
              <w:szCs w:val="28"/>
            </w:rPr>
            <w:t>29</w:t>
          </w:r>
          <w:r w:rsidRPr="00832DBC">
            <w:rPr>
              <w:rFonts w:asciiTheme="minorHAnsi" w:hAnsiTheme="minorHAnsi"/>
              <w:sz w:val="28"/>
              <w:szCs w:val="28"/>
              <w:vertAlign w:val="superscript"/>
            </w:rPr>
            <w:t>th</w:t>
          </w:r>
          <w:r>
            <w:rPr>
              <w:rFonts w:asciiTheme="minorHAnsi" w:hAnsiTheme="minorHAnsi"/>
              <w:sz w:val="28"/>
              <w:szCs w:val="28"/>
            </w:rPr>
            <w:t xml:space="preserve"> September 2017</w:t>
          </w:r>
          <w:r>
            <w:rPr>
              <w:rFonts w:asciiTheme="minorHAnsi" w:hAnsiTheme="minorHAnsi"/>
              <w:sz w:val="28"/>
              <w:szCs w:val="28"/>
            </w:rPr>
            <w:tab/>
          </w:r>
        </w:p>
      </w:tc>
    </w:tr>
  </w:tbl>
  <w:p w:rsidR="002F103A" w:rsidRPr="001C1400" w:rsidRDefault="002F103A" w:rsidP="00472C5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770DD"/>
    <w:multiLevelType w:val="hybridMultilevel"/>
    <w:tmpl w:val="1FFA31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42923"/>
    <w:multiLevelType w:val="hybridMultilevel"/>
    <w:tmpl w:val="BA5CCD24"/>
    <w:lvl w:ilvl="0" w:tplc="5B30D2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9B6"/>
    <w:rsid w:val="00050AE6"/>
    <w:rsid w:val="00060B59"/>
    <w:rsid w:val="00076B85"/>
    <w:rsid w:val="00082CDA"/>
    <w:rsid w:val="000A1A86"/>
    <w:rsid w:val="000A4AEC"/>
    <w:rsid w:val="001008C9"/>
    <w:rsid w:val="00117BAB"/>
    <w:rsid w:val="001312DC"/>
    <w:rsid w:val="00141F65"/>
    <w:rsid w:val="001462FE"/>
    <w:rsid w:val="001B1E3A"/>
    <w:rsid w:val="001C1400"/>
    <w:rsid w:val="001C6A22"/>
    <w:rsid w:val="001D44BB"/>
    <w:rsid w:val="00213756"/>
    <w:rsid w:val="00261583"/>
    <w:rsid w:val="00264B79"/>
    <w:rsid w:val="002663C4"/>
    <w:rsid w:val="0027516E"/>
    <w:rsid w:val="00287F9C"/>
    <w:rsid w:val="002F103A"/>
    <w:rsid w:val="00322A4F"/>
    <w:rsid w:val="0033029B"/>
    <w:rsid w:val="0038472C"/>
    <w:rsid w:val="003957E5"/>
    <w:rsid w:val="003D56E9"/>
    <w:rsid w:val="00411BA7"/>
    <w:rsid w:val="00424674"/>
    <w:rsid w:val="00426ADB"/>
    <w:rsid w:val="004302BE"/>
    <w:rsid w:val="00472C55"/>
    <w:rsid w:val="00492A7E"/>
    <w:rsid w:val="004A2E3C"/>
    <w:rsid w:val="004A459B"/>
    <w:rsid w:val="004B2E05"/>
    <w:rsid w:val="004B5D17"/>
    <w:rsid w:val="004D155C"/>
    <w:rsid w:val="004E70C5"/>
    <w:rsid w:val="004F66D7"/>
    <w:rsid w:val="00560D5D"/>
    <w:rsid w:val="00570621"/>
    <w:rsid w:val="00613844"/>
    <w:rsid w:val="0065585A"/>
    <w:rsid w:val="00671D71"/>
    <w:rsid w:val="006A622C"/>
    <w:rsid w:val="006E32BE"/>
    <w:rsid w:val="007320B2"/>
    <w:rsid w:val="00733EC2"/>
    <w:rsid w:val="007D4120"/>
    <w:rsid w:val="008058F2"/>
    <w:rsid w:val="00821E1C"/>
    <w:rsid w:val="00832DBC"/>
    <w:rsid w:val="008361BB"/>
    <w:rsid w:val="008419B6"/>
    <w:rsid w:val="008474A8"/>
    <w:rsid w:val="008905CB"/>
    <w:rsid w:val="00890C7E"/>
    <w:rsid w:val="008A1448"/>
    <w:rsid w:val="008A72CC"/>
    <w:rsid w:val="008B0026"/>
    <w:rsid w:val="00915C35"/>
    <w:rsid w:val="00917294"/>
    <w:rsid w:val="0093176C"/>
    <w:rsid w:val="009547D0"/>
    <w:rsid w:val="00956D75"/>
    <w:rsid w:val="0096295C"/>
    <w:rsid w:val="00985407"/>
    <w:rsid w:val="009A2703"/>
    <w:rsid w:val="009B18B9"/>
    <w:rsid w:val="009B746B"/>
    <w:rsid w:val="009C1877"/>
    <w:rsid w:val="009E40F0"/>
    <w:rsid w:val="009F77B6"/>
    <w:rsid w:val="00A70D38"/>
    <w:rsid w:val="00A923CE"/>
    <w:rsid w:val="00A92D73"/>
    <w:rsid w:val="00AB1190"/>
    <w:rsid w:val="00AB5B36"/>
    <w:rsid w:val="00AD7FD8"/>
    <w:rsid w:val="00AF6D1D"/>
    <w:rsid w:val="00B33179"/>
    <w:rsid w:val="00B37430"/>
    <w:rsid w:val="00B54F84"/>
    <w:rsid w:val="00B72CB0"/>
    <w:rsid w:val="00BA07CB"/>
    <w:rsid w:val="00BF46C1"/>
    <w:rsid w:val="00BF7292"/>
    <w:rsid w:val="00C02AF3"/>
    <w:rsid w:val="00C3646A"/>
    <w:rsid w:val="00C709F5"/>
    <w:rsid w:val="00C94401"/>
    <w:rsid w:val="00C952CE"/>
    <w:rsid w:val="00CB2386"/>
    <w:rsid w:val="00CD328B"/>
    <w:rsid w:val="00CF2739"/>
    <w:rsid w:val="00CF3BFF"/>
    <w:rsid w:val="00CF6D76"/>
    <w:rsid w:val="00D4593E"/>
    <w:rsid w:val="00D5136E"/>
    <w:rsid w:val="00D560C2"/>
    <w:rsid w:val="00D77173"/>
    <w:rsid w:val="00D91660"/>
    <w:rsid w:val="00E21766"/>
    <w:rsid w:val="00E2642F"/>
    <w:rsid w:val="00E34EC5"/>
    <w:rsid w:val="00E45B3B"/>
    <w:rsid w:val="00E55394"/>
    <w:rsid w:val="00E754B1"/>
    <w:rsid w:val="00E912BD"/>
    <w:rsid w:val="00EC1543"/>
    <w:rsid w:val="00EE1654"/>
    <w:rsid w:val="00EE3C12"/>
    <w:rsid w:val="00EF4550"/>
    <w:rsid w:val="00F00060"/>
    <w:rsid w:val="00F25D62"/>
    <w:rsid w:val="00F31DF9"/>
    <w:rsid w:val="00F3740F"/>
    <w:rsid w:val="00F418BF"/>
    <w:rsid w:val="00F7069F"/>
    <w:rsid w:val="00F73E5C"/>
    <w:rsid w:val="00F84DDF"/>
    <w:rsid w:val="00F96E77"/>
    <w:rsid w:val="00F96F22"/>
    <w:rsid w:val="00FA0A53"/>
    <w:rsid w:val="00FB21C4"/>
    <w:rsid w:val="00FD07E3"/>
    <w:rsid w:val="00FF3C21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166EE96"/>
  <w15:docId w15:val="{0FA8832B-307E-40DB-A44F-362DB54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Calibri" w:hAnsi="Trebuchet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3EC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D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9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9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D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31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2D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27516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C6A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41F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ollins@ngaevents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-hotels.com/event/ipls-xiii-madr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51B5-6BC8-4629-872A-D939F585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2656</CharactersWithSpaces>
  <SharedDoc>false</SharedDoc>
  <HLinks>
    <vt:vector size="12" baseType="variant">
      <vt:variant>
        <vt:i4>5046298</vt:i4>
      </vt:variant>
      <vt:variant>
        <vt:i4>3</vt:i4>
      </vt:variant>
      <vt:variant>
        <vt:i4>0</vt:i4>
      </vt:variant>
      <vt:variant>
        <vt:i4>5</vt:i4>
      </vt:variant>
      <vt:variant>
        <vt:lpwstr>http://www.plgeurope.com/</vt:lpwstr>
      </vt:variant>
      <vt:variant>
        <vt:lpwstr/>
      </vt:variant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mailto:acollins@ngaevents.co.uk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Finch</dc:creator>
  <cp:lastModifiedBy>010317</cp:lastModifiedBy>
  <cp:revision>2</cp:revision>
  <cp:lastPrinted>2014-01-29T16:00:00Z</cp:lastPrinted>
  <dcterms:created xsi:type="dcterms:W3CDTF">2017-05-02T09:37:00Z</dcterms:created>
  <dcterms:modified xsi:type="dcterms:W3CDTF">2017-05-02T09:37:00Z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Alex J Finch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</Properties>
</file>